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6CE72" w14:textId="77777777" w:rsidR="004A00D4" w:rsidRDefault="004A00D4" w:rsidP="002E0017">
      <w:pPr>
        <w:spacing w:line="276" w:lineRule="auto"/>
        <w:jc w:val="center"/>
        <w:rPr>
          <w:rFonts w:ascii="Arial" w:hAnsi="Arial" w:cs="Arial"/>
          <w:b/>
          <w:bCs/>
          <w:color w:val="000000" w:themeColor="text1"/>
          <w:sz w:val="32"/>
          <w:szCs w:val="32"/>
          <w:lang w:val="en-GB"/>
        </w:rPr>
      </w:pPr>
    </w:p>
    <w:p w14:paraId="0FD0C9C1" w14:textId="77777777" w:rsidR="00192D14" w:rsidRPr="002E0017" w:rsidRDefault="00192D14" w:rsidP="002E0017">
      <w:pPr>
        <w:spacing w:line="276" w:lineRule="auto"/>
        <w:jc w:val="center"/>
        <w:rPr>
          <w:rFonts w:ascii="Arial" w:hAnsi="Arial" w:cs="Arial"/>
          <w:b/>
          <w:bCs/>
          <w:color w:val="000000" w:themeColor="text1"/>
          <w:sz w:val="32"/>
          <w:szCs w:val="32"/>
          <w:lang w:val="en-GB"/>
        </w:rPr>
      </w:pPr>
      <w:r w:rsidRPr="002E0017">
        <w:rPr>
          <w:rFonts w:ascii="Arial" w:hAnsi="Arial" w:cs="Arial"/>
          <w:b/>
          <w:bCs/>
          <w:color w:val="000000" w:themeColor="text1"/>
          <w:sz w:val="32"/>
          <w:szCs w:val="32"/>
          <w:lang w:val="en-GB"/>
        </w:rPr>
        <w:t>PRESS RELEASE</w:t>
      </w:r>
    </w:p>
    <w:p w14:paraId="57D8B23A" w14:textId="77777777" w:rsidR="00192D14" w:rsidRPr="002E0017" w:rsidRDefault="00192D14" w:rsidP="002E0017">
      <w:pPr>
        <w:spacing w:line="276" w:lineRule="auto"/>
        <w:jc w:val="center"/>
        <w:rPr>
          <w:rFonts w:ascii="Arial" w:hAnsi="Arial" w:cs="Arial"/>
          <w:b/>
          <w:bCs/>
          <w:color w:val="000000" w:themeColor="text1"/>
          <w:sz w:val="32"/>
          <w:szCs w:val="32"/>
          <w:lang w:val="en-GB"/>
        </w:rPr>
      </w:pPr>
    </w:p>
    <w:p w14:paraId="7820C9C4" w14:textId="78E38380" w:rsidR="00192D14" w:rsidRPr="00623768" w:rsidRDefault="00734C25" w:rsidP="003D7EA0">
      <w:pPr>
        <w:jc w:val="center"/>
        <w:rPr>
          <w:rFonts w:ascii="Arial" w:hAnsi="Arial" w:cs="Arial"/>
          <w:b/>
          <w:iCs/>
          <w:color w:val="000000" w:themeColor="text1"/>
          <w:sz w:val="32"/>
          <w:szCs w:val="32"/>
          <w:lang w:val="en-GB"/>
        </w:rPr>
      </w:pPr>
      <w:r>
        <w:rPr>
          <w:rFonts w:ascii="Arial" w:hAnsi="Arial" w:cs="Arial"/>
          <w:b/>
          <w:bCs/>
          <w:color w:val="000000" w:themeColor="text1"/>
          <w:sz w:val="32"/>
          <w:szCs w:val="32"/>
          <w:shd w:val="clear" w:color="auto" w:fill="FFFFFF"/>
        </w:rPr>
        <w:t>Despite various reforms, Corruption P</w:t>
      </w:r>
      <w:r w:rsidR="00150C6B">
        <w:rPr>
          <w:rFonts w:ascii="Arial" w:hAnsi="Arial" w:cs="Arial"/>
          <w:b/>
          <w:bCs/>
          <w:color w:val="000000" w:themeColor="text1"/>
          <w:sz w:val="32"/>
          <w:szCs w:val="32"/>
          <w:shd w:val="clear" w:color="auto" w:fill="FFFFFF"/>
        </w:rPr>
        <w:t>erceptions in Cambodia</w:t>
      </w:r>
      <w:r>
        <w:rPr>
          <w:rFonts w:ascii="Arial" w:hAnsi="Arial" w:cs="Arial"/>
          <w:b/>
          <w:bCs/>
          <w:color w:val="000000" w:themeColor="text1"/>
          <w:sz w:val="32"/>
          <w:szCs w:val="32"/>
          <w:shd w:val="clear" w:color="auto" w:fill="FFFFFF"/>
        </w:rPr>
        <w:t>’s Public S</w:t>
      </w:r>
      <w:r w:rsidR="00977FA4">
        <w:rPr>
          <w:rFonts w:ascii="Arial" w:hAnsi="Arial" w:cs="Arial"/>
          <w:b/>
          <w:bCs/>
          <w:color w:val="000000" w:themeColor="text1"/>
          <w:sz w:val="32"/>
          <w:szCs w:val="32"/>
          <w:shd w:val="clear" w:color="auto" w:fill="FFFFFF"/>
        </w:rPr>
        <w:t>ector</w:t>
      </w:r>
      <w:r w:rsidR="00150C6B">
        <w:rPr>
          <w:rFonts w:ascii="Arial" w:hAnsi="Arial" w:cs="Arial"/>
          <w:b/>
          <w:bCs/>
          <w:color w:val="000000" w:themeColor="text1"/>
          <w:sz w:val="32"/>
          <w:szCs w:val="32"/>
          <w:shd w:val="clear" w:color="auto" w:fill="FFFFFF"/>
        </w:rPr>
        <w:t xml:space="preserve"> </w:t>
      </w:r>
      <w:r w:rsidR="00B173D6">
        <w:rPr>
          <w:rFonts w:ascii="Arial" w:hAnsi="Arial" w:cs="Arial"/>
          <w:b/>
          <w:bCs/>
          <w:color w:val="000000" w:themeColor="text1"/>
          <w:sz w:val="32"/>
          <w:szCs w:val="32"/>
          <w:shd w:val="clear" w:color="auto" w:fill="FFFFFF"/>
        </w:rPr>
        <w:t xml:space="preserve">in 2015 </w:t>
      </w:r>
      <w:r>
        <w:rPr>
          <w:rFonts w:ascii="Arial" w:hAnsi="Arial" w:cs="Arial"/>
          <w:b/>
          <w:bCs/>
          <w:color w:val="000000" w:themeColor="text1"/>
          <w:sz w:val="32"/>
          <w:szCs w:val="32"/>
          <w:shd w:val="clear" w:color="auto" w:fill="FFFFFF"/>
        </w:rPr>
        <w:t>remains the same</w:t>
      </w:r>
      <w:r w:rsidR="00B173D6">
        <w:rPr>
          <w:rFonts w:ascii="Arial" w:hAnsi="Arial" w:cs="Arial"/>
          <w:b/>
          <w:bCs/>
          <w:color w:val="000000" w:themeColor="text1"/>
          <w:sz w:val="32"/>
          <w:szCs w:val="32"/>
          <w:shd w:val="clear" w:color="auto" w:fill="FFFFFF"/>
        </w:rPr>
        <w:t xml:space="preserve"> as in 2014</w:t>
      </w:r>
    </w:p>
    <w:p w14:paraId="70F7C08E" w14:textId="77777777" w:rsidR="0071336A" w:rsidRPr="002E0017" w:rsidRDefault="0071336A" w:rsidP="002E0017">
      <w:pPr>
        <w:spacing w:line="276" w:lineRule="auto"/>
        <w:jc w:val="both"/>
        <w:rPr>
          <w:rFonts w:ascii="Arial" w:hAnsi="Arial" w:cs="Arial"/>
          <w:bCs/>
          <w:color w:val="000000" w:themeColor="text1"/>
          <w:sz w:val="22"/>
          <w:szCs w:val="22"/>
          <w:lang w:val="en-GB"/>
        </w:rPr>
      </w:pPr>
    </w:p>
    <w:p w14:paraId="357C2B3B" w14:textId="3B8F9F1E" w:rsidR="00203B21" w:rsidRPr="006D41A9" w:rsidRDefault="00203B21" w:rsidP="002E0017">
      <w:pPr>
        <w:spacing w:line="276" w:lineRule="auto"/>
        <w:jc w:val="both"/>
        <w:rPr>
          <w:rFonts w:ascii="Arial" w:hAnsi="Arial" w:cs="Arial"/>
          <w:color w:val="000000" w:themeColor="text1"/>
          <w:shd w:val="clear" w:color="auto" w:fill="FFFFFF"/>
        </w:rPr>
      </w:pPr>
      <w:r w:rsidRPr="006D41A9">
        <w:rPr>
          <w:rFonts w:ascii="Arial" w:hAnsi="Arial" w:cs="Arial"/>
          <w:b/>
          <w:bCs/>
          <w:color w:val="000000" w:themeColor="text1"/>
          <w:shd w:val="clear" w:color="auto" w:fill="FFFFFF"/>
        </w:rPr>
        <w:t>Phnom Penh, 27 January</w:t>
      </w:r>
      <w:r w:rsidR="002E0017" w:rsidRPr="006D41A9">
        <w:rPr>
          <w:rFonts w:ascii="Arial" w:hAnsi="Arial" w:cs="Arial"/>
          <w:b/>
          <w:bCs/>
          <w:color w:val="000000" w:themeColor="text1"/>
          <w:shd w:val="clear" w:color="auto" w:fill="FFFFFF"/>
        </w:rPr>
        <w:t xml:space="preserve"> 201</w:t>
      </w:r>
      <w:r w:rsidRPr="006D41A9">
        <w:rPr>
          <w:rFonts w:ascii="Arial" w:hAnsi="Arial" w:cs="Arial"/>
          <w:b/>
          <w:bCs/>
          <w:color w:val="000000" w:themeColor="text1"/>
          <w:shd w:val="clear" w:color="auto" w:fill="FFFFFF"/>
        </w:rPr>
        <w:t>6</w:t>
      </w:r>
      <w:r w:rsidR="002E0017" w:rsidRPr="006D41A9">
        <w:rPr>
          <w:rFonts w:ascii="Arial" w:hAnsi="Arial" w:cs="Arial"/>
          <w:color w:val="000000" w:themeColor="text1"/>
          <w:shd w:val="clear" w:color="auto" w:fill="FFFFFF"/>
        </w:rPr>
        <w:t xml:space="preserve"> – </w:t>
      </w:r>
      <w:r w:rsidRPr="006D41A9">
        <w:rPr>
          <w:rFonts w:ascii="Arial" w:hAnsi="Arial" w:cs="Arial"/>
          <w:color w:val="000000" w:themeColor="text1"/>
          <w:shd w:val="clear" w:color="auto" w:fill="FFFFFF"/>
        </w:rPr>
        <w:t>Cambodia has maintained the same score of 21 out of 100 in the 2015</w:t>
      </w:r>
      <w:r w:rsidR="002E0017" w:rsidRPr="006D41A9">
        <w:rPr>
          <w:rFonts w:ascii="Arial" w:hAnsi="Arial" w:cs="Arial"/>
          <w:color w:val="000000" w:themeColor="text1"/>
          <w:shd w:val="clear" w:color="auto" w:fill="FFFFFF"/>
        </w:rPr>
        <w:t xml:space="preserve"> Corruption Perceptions In</w:t>
      </w:r>
      <w:r w:rsidR="00734C25" w:rsidRPr="006D41A9">
        <w:rPr>
          <w:rFonts w:ascii="Arial" w:hAnsi="Arial" w:cs="Arial"/>
          <w:color w:val="000000" w:themeColor="text1"/>
          <w:shd w:val="clear" w:color="auto" w:fill="FFFFFF"/>
        </w:rPr>
        <w:t xml:space="preserve">dex (CPI) launched today by </w:t>
      </w:r>
      <w:r w:rsidR="002E0017" w:rsidRPr="006D41A9">
        <w:rPr>
          <w:rFonts w:ascii="Arial" w:hAnsi="Arial" w:cs="Arial"/>
          <w:color w:val="000000" w:themeColor="text1"/>
          <w:shd w:val="clear" w:color="auto" w:fill="FFFFFF"/>
        </w:rPr>
        <w:t>Tra</w:t>
      </w:r>
      <w:r w:rsidR="00CC735D" w:rsidRPr="006D41A9">
        <w:rPr>
          <w:rFonts w:ascii="Arial" w:hAnsi="Arial" w:cs="Arial"/>
          <w:color w:val="000000" w:themeColor="text1"/>
          <w:shd w:val="clear" w:color="auto" w:fill="FFFFFF"/>
        </w:rPr>
        <w:t>nsparency International</w:t>
      </w:r>
      <w:r w:rsidR="002E0017" w:rsidRPr="006D41A9">
        <w:rPr>
          <w:rFonts w:ascii="Arial" w:hAnsi="Arial" w:cs="Arial"/>
          <w:color w:val="000000" w:themeColor="text1"/>
          <w:shd w:val="clear" w:color="auto" w:fill="FFFFFF"/>
        </w:rPr>
        <w:t>, showing that</w:t>
      </w:r>
      <w:r w:rsidRPr="006D41A9">
        <w:rPr>
          <w:rFonts w:ascii="Arial" w:hAnsi="Arial" w:cs="Arial"/>
          <w:color w:val="000000" w:themeColor="text1"/>
          <w:shd w:val="clear" w:color="auto" w:fill="FFFFFF"/>
        </w:rPr>
        <w:t xml:space="preserve"> despite some improvement and reforms in some specific sectors, it still could not change the perception o</w:t>
      </w:r>
      <w:r w:rsidR="001F41E3" w:rsidRPr="006D41A9">
        <w:rPr>
          <w:rFonts w:ascii="Arial" w:hAnsi="Arial" w:cs="Arial"/>
          <w:color w:val="000000" w:themeColor="text1"/>
          <w:shd w:val="clear" w:color="auto" w:fill="FFFFFF"/>
        </w:rPr>
        <w:t xml:space="preserve">f the experts, </w:t>
      </w:r>
      <w:r w:rsidRPr="006D41A9">
        <w:rPr>
          <w:rFonts w:ascii="Arial" w:hAnsi="Arial" w:cs="Arial"/>
          <w:color w:val="000000" w:themeColor="text1"/>
          <w:shd w:val="clear" w:color="auto" w:fill="FFFFFF"/>
        </w:rPr>
        <w:t>business community</w:t>
      </w:r>
      <w:r w:rsidR="00002108" w:rsidRPr="006D41A9">
        <w:rPr>
          <w:rFonts w:ascii="Arial" w:hAnsi="Arial" w:cs="Arial"/>
          <w:color w:val="000000" w:themeColor="text1"/>
          <w:shd w:val="clear" w:color="auto" w:fill="FFFFFF"/>
        </w:rPr>
        <w:t xml:space="preserve"> </w:t>
      </w:r>
      <w:r w:rsidR="001F41E3" w:rsidRPr="006D41A9">
        <w:rPr>
          <w:rFonts w:ascii="Arial" w:hAnsi="Arial" w:cs="Arial"/>
          <w:color w:val="000000" w:themeColor="text1"/>
          <w:shd w:val="clear" w:color="auto" w:fill="FFFFFF"/>
        </w:rPr>
        <w:t xml:space="preserve">and the public </w:t>
      </w:r>
      <w:r w:rsidR="00002108" w:rsidRPr="006D41A9">
        <w:rPr>
          <w:rFonts w:ascii="Arial" w:hAnsi="Arial" w:cs="Arial"/>
          <w:color w:val="000000" w:themeColor="text1"/>
          <w:shd w:val="clear" w:color="auto" w:fill="FFFFFF"/>
        </w:rPr>
        <w:t>when</w:t>
      </w:r>
      <w:r w:rsidRPr="006D41A9">
        <w:rPr>
          <w:rFonts w:ascii="Arial" w:hAnsi="Arial" w:cs="Arial"/>
          <w:color w:val="000000" w:themeColor="text1"/>
          <w:shd w:val="clear" w:color="auto" w:fill="FFFFFF"/>
        </w:rPr>
        <w:t xml:space="preserve"> fundamental anti-corruption reforms</w:t>
      </w:r>
      <w:r w:rsidR="00002108" w:rsidRPr="006D41A9">
        <w:rPr>
          <w:rFonts w:ascii="Arial" w:hAnsi="Arial" w:cs="Arial"/>
          <w:color w:val="000000" w:themeColor="text1"/>
          <w:shd w:val="clear" w:color="auto" w:fill="FFFFFF"/>
        </w:rPr>
        <w:t xml:space="preserve"> recommended by the anti-corruption experts have</w:t>
      </w:r>
      <w:r w:rsidRPr="006D41A9">
        <w:rPr>
          <w:rFonts w:ascii="Arial" w:hAnsi="Arial" w:cs="Arial"/>
          <w:color w:val="000000" w:themeColor="text1"/>
          <w:shd w:val="clear" w:color="auto" w:fill="FFFFFF"/>
        </w:rPr>
        <w:t xml:space="preserve"> not been undertaken. </w:t>
      </w:r>
    </w:p>
    <w:p w14:paraId="23036B2C" w14:textId="77777777" w:rsidR="002E0017" w:rsidRPr="006D41A9" w:rsidRDefault="002E0017" w:rsidP="002E0017">
      <w:pPr>
        <w:spacing w:line="276" w:lineRule="auto"/>
        <w:jc w:val="both"/>
        <w:rPr>
          <w:rFonts w:ascii="Arial" w:hAnsi="Arial" w:cs="Arial"/>
          <w:color w:val="000000" w:themeColor="text1"/>
          <w:shd w:val="clear" w:color="auto" w:fill="FFFFFF"/>
        </w:rPr>
      </w:pPr>
    </w:p>
    <w:p w14:paraId="52B183D6" w14:textId="36CAAE70" w:rsidR="002E0017" w:rsidRPr="006D41A9" w:rsidRDefault="002E0017" w:rsidP="002E0017">
      <w:pPr>
        <w:spacing w:line="276" w:lineRule="auto"/>
        <w:jc w:val="both"/>
        <w:rPr>
          <w:rFonts w:ascii="Arial" w:hAnsi="Arial" w:cs="Arial"/>
          <w:color w:val="000000" w:themeColor="text1"/>
          <w:shd w:val="clear" w:color="auto" w:fill="FFFFFF"/>
        </w:rPr>
      </w:pPr>
      <w:r w:rsidRPr="006D41A9">
        <w:rPr>
          <w:rFonts w:ascii="Arial" w:hAnsi="Arial" w:cs="Arial"/>
          <w:color w:val="000000" w:themeColor="text1"/>
          <w:shd w:val="clear" w:color="auto" w:fill="FFFFFF"/>
        </w:rPr>
        <w:t xml:space="preserve">The index, which provides a yearly snapshot of perceived public sector corruption by ranking countries from across the globe on a scale from 0 (highly corrupt) to 100 (very clean), </w:t>
      </w:r>
      <w:r w:rsidRPr="006D41A9">
        <w:rPr>
          <w:rFonts w:ascii="Arial" w:hAnsi="Arial" w:cs="Arial"/>
          <w:b/>
          <w:bCs/>
          <w:color w:val="000000" w:themeColor="text1"/>
          <w:shd w:val="clear" w:color="auto" w:fill="FFFFFF"/>
        </w:rPr>
        <w:t>ranks Cambodia 15</w:t>
      </w:r>
      <w:r w:rsidR="009D5380" w:rsidRPr="006D41A9">
        <w:rPr>
          <w:rFonts w:ascii="Arial" w:hAnsi="Arial" w:cs="Arial"/>
          <w:b/>
          <w:bCs/>
          <w:color w:val="000000" w:themeColor="text1"/>
          <w:shd w:val="clear" w:color="auto" w:fill="FFFFFF"/>
        </w:rPr>
        <w:t>0</w:t>
      </w:r>
      <w:r w:rsidRPr="006D41A9">
        <w:rPr>
          <w:rFonts w:ascii="Arial" w:hAnsi="Arial" w:cs="Arial"/>
          <w:b/>
          <w:bCs/>
          <w:color w:val="000000" w:themeColor="text1"/>
          <w:shd w:val="clear" w:color="auto" w:fill="FFFFFF"/>
          <w:vertAlign w:val="superscript"/>
        </w:rPr>
        <w:t>th</w:t>
      </w:r>
      <w:r w:rsidR="009D5380" w:rsidRPr="006D41A9">
        <w:rPr>
          <w:rFonts w:ascii="Arial" w:hAnsi="Arial" w:cs="Arial"/>
          <w:b/>
          <w:bCs/>
          <w:color w:val="000000" w:themeColor="text1"/>
          <w:shd w:val="clear" w:color="auto" w:fill="FFFFFF"/>
        </w:rPr>
        <w:t xml:space="preserve"> out of 168</w:t>
      </w:r>
      <w:r w:rsidRPr="006D41A9">
        <w:rPr>
          <w:rFonts w:ascii="Arial" w:hAnsi="Arial" w:cs="Arial"/>
          <w:b/>
          <w:bCs/>
          <w:color w:val="000000" w:themeColor="text1"/>
          <w:shd w:val="clear" w:color="auto" w:fill="FFFFFF"/>
        </w:rPr>
        <w:t xml:space="preserve"> countries</w:t>
      </w:r>
      <w:r w:rsidR="00122338" w:rsidRPr="006D41A9">
        <w:rPr>
          <w:rFonts w:ascii="Arial" w:hAnsi="Arial" w:cs="Arial"/>
          <w:b/>
          <w:bCs/>
          <w:color w:val="000000" w:themeColor="text1"/>
          <w:shd w:val="clear" w:color="auto" w:fill="FFFFFF"/>
        </w:rPr>
        <w:t xml:space="preserve"> this year</w:t>
      </w:r>
      <w:r w:rsidRPr="006D41A9">
        <w:rPr>
          <w:rFonts w:ascii="Arial" w:hAnsi="Arial" w:cs="Arial"/>
          <w:b/>
          <w:bCs/>
          <w:color w:val="000000" w:themeColor="text1"/>
          <w:shd w:val="clear" w:color="auto" w:fill="FFFFFF"/>
        </w:rPr>
        <w:t xml:space="preserve">, with a score of 21. </w:t>
      </w:r>
      <w:r w:rsidRPr="006D41A9">
        <w:rPr>
          <w:rFonts w:ascii="Arial" w:hAnsi="Arial" w:cs="Arial"/>
          <w:color w:val="000000" w:themeColor="text1"/>
          <w:shd w:val="clear" w:color="auto" w:fill="FFFFFF"/>
        </w:rPr>
        <w:t xml:space="preserve">Last year </w:t>
      </w:r>
      <w:r w:rsidR="009D5380" w:rsidRPr="006D41A9">
        <w:rPr>
          <w:rFonts w:ascii="Arial" w:hAnsi="Arial" w:cs="Arial"/>
          <w:color w:val="000000" w:themeColor="text1"/>
          <w:shd w:val="clear" w:color="auto" w:fill="FFFFFF"/>
        </w:rPr>
        <w:t>Cambodia was given a score of 21</w:t>
      </w:r>
      <w:r w:rsidR="00A372D4" w:rsidRPr="006D41A9">
        <w:rPr>
          <w:rFonts w:ascii="Arial" w:hAnsi="Arial" w:cs="Arial"/>
          <w:color w:val="000000" w:themeColor="text1"/>
          <w:shd w:val="clear" w:color="auto" w:fill="FFFFFF"/>
        </w:rPr>
        <w:t xml:space="preserve"> and ranked</w:t>
      </w:r>
      <w:r w:rsidRPr="006D41A9">
        <w:rPr>
          <w:rFonts w:ascii="Arial" w:hAnsi="Arial" w:cs="Arial"/>
          <w:color w:val="000000" w:themeColor="text1"/>
          <w:shd w:val="clear" w:color="auto" w:fill="FFFFFF"/>
        </w:rPr>
        <w:t xml:space="preserve"> 1</w:t>
      </w:r>
      <w:r w:rsidR="009D5380" w:rsidRPr="006D41A9">
        <w:rPr>
          <w:rFonts w:ascii="Arial" w:hAnsi="Arial" w:cs="Arial"/>
          <w:color w:val="000000" w:themeColor="text1"/>
          <w:shd w:val="clear" w:color="auto" w:fill="FFFFFF"/>
        </w:rPr>
        <w:t>56</w:t>
      </w:r>
      <w:r w:rsidRPr="006D41A9">
        <w:rPr>
          <w:rFonts w:ascii="Arial" w:hAnsi="Arial" w:cs="Arial"/>
          <w:color w:val="000000" w:themeColor="text1"/>
          <w:shd w:val="clear" w:color="auto" w:fill="FFFFFF"/>
          <w:vertAlign w:val="superscript"/>
        </w:rPr>
        <w:t>th</w:t>
      </w:r>
      <w:r w:rsidR="009D5380" w:rsidRPr="006D41A9">
        <w:rPr>
          <w:rFonts w:ascii="Arial" w:hAnsi="Arial" w:cs="Arial"/>
          <w:color w:val="000000" w:themeColor="text1"/>
          <w:shd w:val="clear" w:color="auto" w:fill="FFFFFF"/>
        </w:rPr>
        <w:t xml:space="preserve"> out of the 175</w:t>
      </w:r>
      <w:r w:rsidRPr="006D41A9">
        <w:rPr>
          <w:rFonts w:ascii="Arial" w:hAnsi="Arial" w:cs="Arial"/>
          <w:color w:val="000000" w:themeColor="text1"/>
          <w:shd w:val="clear" w:color="auto" w:fill="FFFFFF"/>
        </w:rPr>
        <w:t xml:space="preserve"> countries surveyed. </w:t>
      </w:r>
      <w:r w:rsidR="00734C25" w:rsidRPr="006D41A9">
        <w:rPr>
          <w:rFonts w:ascii="Arial" w:hAnsi="Arial" w:cs="Arial"/>
          <w:color w:val="000000" w:themeColor="text1"/>
          <w:shd w:val="clear" w:color="auto" w:fill="FFFFFF"/>
        </w:rPr>
        <w:t>The CPI is the most widely used corruption indicator. It captures the informed views of e</w:t>
      </w:r>
      <w:r w:rsidR="001F41E3" w:rsidRPr="006D41A9">
        <w:rPr>
          <w:rFonts w:ascii="Arial" w:hAnsi="Arial" w:cs="Arial"/>
          <w:color w:val="000000" w:themeColor="text1"/>
          <w:shd w:val="clear" w:color="auto" w:fill="FFFFFF"/>
        </w:rPr>
        <w:t xml:space="preserve">xperts, </w:t>
      </w:r>
      <w:r w:rsidR="00734C25" w:rsidRPr="006D41A9">
        <w:rPr>
          <w:rFonts w:ascii="Arial" w:hAnsi="Arial" w:cs="Arial"/>
          <w:color w:val="000000" w:themeColor="text1"/>
          <w:shd w:val="clear" w:color="auto" w:fill="FFFFFF"/>
        </w:rPr>
        <w:t xml:space="preserve">business people </w:t>
      </w:r>
      <w:r w:rsidR="001F41E3" w:rsidRPr="006D41A9">
        <w:rPr>
          <w:rFonts w:ascii="Arial" w:hAnsi="Arial" w:cs="Arial"/>
          <w:color w:val="000000" w:themeColor="text1"/>
          <w:shd w:val="clear" w:color="auto" w:fill="FFFFFF"/>
        </w:rPr>
        <w:t xml:space="preserve">and the public </w:t>
      </w:r>
      <w:r w:rsidR="00734C25" w:rsidRPr="006D41A9">
        <w:rPr>
          <w:rFonts w:ascii="Arial" w:hAnsi="Arial" w:cs="Arial"/>
          <w:color w:val="000000" w:themeColor="text1"/>
          <w:shd w:val="clear" w:color="auto" w:fill="FFFFFF"/>
        </w:rPr>
        <w:t xml:space="preserve">in countries around the globe and is backed up by data sources from many reputable institutions. It is </w:t>
      </w:r>
      <w:proofErr w:type="spellStart"/>
      <w:r w:rsidR="00734C25" w:rsidRPr="006D41A9">
        <w:rPr>
          <w:rFonts w:ascii="Arial" w:hAnsi="Arial" w:cs="Arial"/>
          <w:color w:val="000000" w:themeColor="text1"/>
          <w:shd w:val="clear" w:color="auto" w:fill="FFFFFF"/>
        </w:rPr>
        <w:t>scrutinised</w:t>
      </w:r>
      <w:proofErr w:type="spellEnd"/>
      <w:r w:rsidR="00734C25" w:rsidRPr="006D41A9">
        <w:rPr>
          <w:rFonts w:ascii="Arial" w:hAnsi="Arial" w:cs="Arial"/>
          <w:color w:val="000000" w:themeColor="text1"/>
          <w:shd w:val="clear" w:color="auto" w:fill="FFFFFF"/>
        </w:rPr>
        <w:t xml:space="preserve"> by investors worldwide and research has shown that there is a clear correlation between a higher CPI and higher rates of foreign investment.</w:t>
      </w:r>
    </w:p>
    <w:p w14:paraId="5533419D" w14:textId="77777777" w:rsidR="002E0017" w:rsidRPr="006D41A9" w:rsidRDefault="002E0017" w:rsidP="002E0017">
      <w:pPr>
        <w:spacing w:line="276" w:lineRule="auto"/>
        <w:jc w:val="both"/>
        <w:rPr>
          <w:rFonts w:ascii="Arial" w:hAnsi="Arial" w:cs="Arial"/>
          <w:color w:val="000000" w:themeColor="text1"/>
          <w:shd w:val="clear" w:color="auto" w:fill="FFFFFF"/>
        </w:rPr>
      </w:pPr>
    </w:p>
    <w:p w14:paraId="7F1B8F17" w14:textId="34A3DF03" w:rsidR="002E0017" w:rsidRPr="006D41A9" w:rsidRDefault="002E0017" w:rsidP="002E0017">
      <w:pPr>
        <w:spacing w:line="276" w:lineRule="auto"/>
        <w:jc w:val="both"/>
        <w:rPr>
          <w:rFonts w:ascii="Arial" w:hAnsi="Arial" w:cs="Arial"/>
          <w:color w:val="000000" w:themeColor="text1"/>
          <w:shd w:val="clear" w:color="auto" w:fill="FFFFFF"/>
        </w:rPr>
      </w:pPr>
      <w:r w:rsidRPr="006D41A9">
        <w:rPr>
          <w:rFonts w:ascii="Arial" w:hAnsi="Arial" w:cs="Arial"/>
          <w:color w:val="000000" w:themeColor="text1"/>
          <w:shd w:val="clear" w:color="auto" w:fill="FFFFFF"/>
        </w:rPr>
        <w:t>“</w:t>
      </w:r>
      <w:r w:rsidR="00734C25" w:rsidRPr="006D41A9">
        <w:rPr>
          <w:rFonts w:ascii="Arial" w:hAnsi="Arial" w:cs="Arial"/>
          <w:i/>
          <w:iCs/>
          <w:color w:val="000000" w:themeColor="text1"/>
          <w:shd w:val="clear" w:color="auto" w:fill="FFFFFF"/>
        </w:rPr>
        <w:t>The result for Cambodia in the CPI 2015 reflects that the Governments’ effort to undertake reforms and to fight corruption is not yet effective and sufficient</w:t>
      </w:r>
      <w:r w:rsidR="00DF76AA" w:rsidRPr="006D41A9">
        <w:rPr>
          <w:rFonts w:ascii="Arial" w:hAnsi="Arial" w:cs="Arial"/>
          <w:color w:val="000000" w:themeColor="text1"/>
          <w:shd w:val="clear" w:color="auto" w:fill="FFFFFF"/>
        </w:rPr>
        <w:t xml:space="preserve">”, said </w:t>
      </w:r>
      <w:r w:rsidR="00DF76AA" w:rsidRPr="00857A63">
        <w:rPr>
          <w:rFonts w:ascii="Arial" w:hAnsi="Arial" w:cs="Arial"/>
          <w:b/>
          <w:color w:val="000000" w:themeColor="text1"/>
          <w:shd w:val="clear" w:color="auto" w:fill="FFFFFF"/>
        </w:rPr>
        <w:t>Ok Serei Sopheak</w:t>
      </w:r>
      <w:r w:rsidRPr="006D41A9">
        <w:rPr>
          <w:rFonts w:ascii="Arial" w:hAnsi="Arial" w:cs="Arial"/>
          <w:color w:val="000000" w:themeColor="text1"/>
          <w:shd w:val="clear" w:color="auto" w:fill="FFFFFF"/>
        </w:rPr>
        <w:t>, Chairman of the Board of Directors</w:t>
      </w:r>
      <w:r w:rsidR="00E867DD" w:rsidRPr="006D41A9">
        <w:rPr>
          <w:rFonts w:ascii="Arial" w:hAnsi="Arial" w:cs="Arial"/>
          <w:color w:val="000000" w:themeColor="text1"/>
          <w:shd w:val="clear" w:color="auto" w:fill="FFFFFF"/>
        </w:rPr>
        <w:t xml:space="preserve"> </w:t>
      </w:r>
      <w:r w:rsidR="004A00D4" w:rsidRPr="006D41A9">
        <w:rPr>
          <w:rFonts w:ascii="Arial" w:hAnsi="Arial" w:cs="Arial"/>
          <w:color w:val="000000" w:themeColor="text1"/>
          <w:shd w:val="clear" w:color="auto" w:fill="FFFFFF"/>
        </w:rPr>
        <w:t xml:space="preserve">of </w:t>
      </w:r>
      <w:r w:rsidRPr="006D41A9">
        <w:rPr>
          <w:rFonts w:ascii="Arial" w:hAnsi="Arial" w:cs="Arial"/>
          <w:color w:val="000000" w:themeColor="text1"/>
          <w:shd w:val="clear" w:color="auto" w:fill="FFFFFF"/>
        </w:rPr>
        <w:t>Transparency International Cambodia</w:t>
      </w:r>
      <w:r w:rsidR="005B4E48" w:rsidRPr="006D41A9">
        <w:rPr>
          <w:rFonts w:ascii="Arial" w:hAnsi="Arial" w:cs="Arial"/>
          <w:color w:val="000000" w:themeColor="text1"/>
          <w:shd w:val="clear" w:color="auto" w:fill="FFFFFF"/>
        </w:rPr>
        <w:t xml:space="preserve"> (TI Cambodia)</w:t>
      </w:r>
      <w:r w:rsidR="00734C25" w:rsidRPr="006D41A9">
        <w:rPr>
          <w:rFonts w:ascii="Arial" w:hAnsi="Arial" w:cs="Arial"/>
          <w:color w:val="000000" w:themeColor="text1"/>
          <w:shd w:val="clear" w:color="auto" w:fill="FFFFFF"/>
        </w:rPr>
        <w:t>. “</w:t>
      </w:r>
      <w:r w:rsidR="00734C25" w:rsidRPr="006D41A9">
        <w:rPr>
          <w:rFonts w:ascii="Arial" w:hAnsi="Arial" w:cs="Arial"/>
          <w:i/>
          <w:iCs/>
          <w:color w:val="000000" w:themeColor="text1"/>
          <w:shd w:val="clear" w:color="auto" w:fill="FFFFFF"/>
        </w:rPr>
        <w:t xml:space="preserve">While some </w:t>
      </w:r>
      <w:proofErr w:type="spellStart"/>
      <w:r w:rsidR="00734C25" w:rsidRPr="006D41A9">
        <w:rPr>
          <w:rFonts w:ascii="Arial" w:hAnsi="Arial" w:cs="Arial"/>
          <w:i/>
          <w:iCs/>
          <w:color w:val="000000" w:themeColor="text1"/>
          <w:shd w:val="clear" w:color="auto" w:fill="FFFFFF"/>
        </w:rPr>
        <w:t>sectoral</w:t>
      </w:r>
      <w:proofErr w:type="spellEnd"/>
      <w:r w:rsidR="00734C25" w:rsidRPr="006D41A9">
        <w:rPr>
          <w:rFonts w:ascii="Arial" w:hAnsi="Arial" w:cs="Arial"/>
          <w:i/>
          <w:iCs/>
          <w:color w:val="000000" w:themeColor="text1"/>
          <w:shd w:val="clear" w:color="auto" w:fill="FFFFFF"/>
        </w:rPr>
        <w:t xml:space="preserve"> reforms have been witnessed and welcomed, it is essential that the Government mainstream such reforms across public institutions with </w:t>
      </w:r>
      <w:r w:rsidR="00CC735D" w:rsidRPr="006D41A9">
        <w:rPr>
          <w:rFonts w:ascii="Arial" w:hAnsi="Arial" w:cs="Arial"/>
          <w:i/>
          <w:iCs/>
          <w:color w:val="000000" w:themeColor="text1"/>
          <w:shd w:val="clear" w:color="auto" w:fill="FFFFFF"/>
        </w:rPr>
        <w:t xml:space="preserve">a </w:t>
      </w:r>
      <w:r w:rsidR="00734C25" w:rsidRPr="006D41A9">
        <w:rPr>
          <w:rFonts w:ascii="Arial" w:hAnsi="Arial" w:cs="Arial"/>
          <w:i/>
          <w:iCs/>
          <w:color w:val="000000" w:themeColor="text1"/>
          <w:shd w:val="clear" w:color="auto" w:fill="FFFFFF"/>
        </w:rPr>
        <w:t>clear focus on key institutions such as the judiciary and law enforcement agencies</w:t>
      </w:r>
      <w:r w:rsidR="00CC735D" w:rsidRPr="006D41A9">
        <w:rPr>
          <w:rFonts w:ascii="Arial" w:hAnsi="Arial" w:cs="Arial"/>
          <w:i/>
          <w:iCs/>
          <w:color w:val="000000" w:themeColor="text1"/>
          <w:shd w:val="clear" w:color="auto" w:fill="FFFFFF"/>
        </w:rPr>
        <w:t>,</w:t>
      </w:r>
      <w:r w:rsidR="00734C25" w:rsidRPr="006D41A9">
        <w:rPr>
          <w:rFonts w:ascii="Arial" w:hAnsi="Arial" w:cs="Arial"/>
          <w:i/>
          <w:iCs/>
          <w:color w:val="000000" w:themeColor="text1"/>
          <w:shd w:val="clear" w:color="auto" w:fill="FFFFFF"/>
        </w:rPr>
        <w:t xml:space="preserve"> and public service delivery.”</w:t>
      </w:r>
      <w:r w:rsidR="00CC735D" w:rsidRPr="006D41A9">
        <w:rPr>
          <w:rFonts w:ascii="Arial" w:hAnsi="Arial" w:cs="Arial"/>
          <w:color w:val="000000" w:themeColor="text1"/>
          <w:shd w:val="clear" w:color="auto" w:fill="FFFFFF"/>
        </w:rPr>
        <w:t xml:space="preserve"> h</w:t>
      </w:r>
      <w:r w:rsidR="00734C25" w:rsidRPr="006D41A9">
        <w:rPr>
          <w:rFonts w:ascii="Arial" w:hAnsi="Arial" w:cs="Arial"/>
          <w:color w:val="000000" w:themeColor="text1"/>
          <w:shd w:val="clear" w:color="auto" w:fill="FFFFFF"/>
        </w:rPr>
        <w:t>e continued.</w:t>
      </w:r>
    </w:p>
    <w:p w14:paraId="1F424B57" w14:textId="77777777" w:rsidR="00F53DCA" w:rsidRPr="006D41A9" w:rsidRDefault="00F53DCA" w:rsidP="002E0017">
      <w:pPr>
        <w:spacing w:line="276" w:lineRule="auto"/>
        <w:jc w:val="both"/>
        <w:rPr>
          <w:rFonts w:ascii="Arial" w:hAnsi="Arial" w:cs="Arial"/>
          <w:color w:val="000000" w:themeColor="text1"/>
          <w:shd w:val="clear" w:color="auto" w:fill="FFFFFF"/>
        </w:rPr>
      </w:pPr>
    </w:p>
    <w:p w14:paraId="4D50FC15" w14:textId="4FBA384A" w:rsidR="00F53DCA" w:rsidRPr="006D41A9" w:rsidRDefault="00DF76AA" w:rsidP="002E0017">
      <w:pPr>
        <w:spacing w:line="276" w:lineRule="auto"/>
        <w:jc w:val="both"/>
        <w:rPr>
          <w:rFonts w:ascii="Arial" w:hAnsi="Arial" w:cs="Arial"/>
          <w:color w:val="000000" w:themeColor="text1"/>
          <w:shd w:val="clear" w:color="auto" w:fill="FFFFFF"/>
        </w:rPr>
      </w:pPr>
      <w:r w:rsidRPr="006D41A9">
        <w:rPr>
          <w:rFonts w:ascii="Arial" w:hAnsi="Arial" w:cs="Arial"/>
          <w:color w:val="000000" w:themeColor="text1"/>
          <w:shd w:val="clear" w:color="auto" w:fill="FFFFFF"/>
        </w:rPr>
        <w:t>Cambodia’s CPI score for 2015</w:t>
      </w:r>
      <w:r w:rsidR="00F53DCA" w:rsidRPr="006D41A9">
        <w:rPr>
          <w:rFonts w:ascii="Arial" w:hAnsi="Arial" w:cs="Arial"/>
          <w:color w:val="000000" w:themeColor="text1"/>
          <w:shd w:val="clear" w:color="auto" w:fill="FFFFFF"/>
        </w:rPr>
        <w:t xml:space="preserve"> indicates that Cambodia continues to be perceived as a highly corrupt country. </w:t>
      </w:r>
      <w:r w:rsidR="009633C0" w:rsidRPr="006D41A9">
        <w:rPr>
          <w:rFonts w:ascii="Arial" w:hAnsi="Arial" w:cs="Arial"/>
          <w:color w:val="000000" w:themeColor="text1"/>
          <w:shd w:val="clear" w:color="auto" w:fill="FFFFFF"/>
        </w:rPr>
        <w:t>More work need to be done and governance reforms within the pubic sector should be a top</w:t>
      </w:r>
      <w:r w:rsidR="00F53DCA" w:rsidRPr="006D41A9">
        <w:rPr>
          <w:rFonts w:ascii="Arial" w:hAnsi="Arial" w:cs="Arial"/>
          <w:color w:val="000000" w:themeColor="text1"/>
          <w:shd w:val="clear" w:color="auto" w:fill="FFFFFF"/>
        </w:rPr>
        <w:t xml:space="preserve"> priority</w:t>
      </w:r>
      <w:r w:rsidR="009633C0" w:rsidRPr="006D41A9">
        <w:rPr>
          <w:rFonts w:ascii="Arial" w:hAnsi="Arial" w:cs="Arial"/>
          <w:color w:val="000000" w:themeColor="text1"/>
          <w:shd w:val="clear" w:color="auto" w:fill="FFFFFF"/>
        </w:rPr>
        <w:t xml:space="preserve"> for Cambodian Government</w:t>
      </w:r>
      <w:r w:rsidR="00F53DCA" w:rsidRPr="006D41A9">
        <w:rPr>
          <w:rFonts w:ascii="Arial" w:hAnsi="Arial" w:cs="Arial"/>
          <w:color w:val="000000" w:themeColor="text1"/>
          <w:shd w:val="clear" w:color="auto" w:fill="FFFFFF"/>
        </w:rPr>
        <w:t xml:space="preserve">. </w:t>
      </w:r>
    </w:p>
    <w:p w14:paraId="7165BBED" w14:textId="77777777" w:rsidR="002E0017" w:rsidRPr="006D41A9" w:rsidRDefault="002E0017" w:rsidP="002E0017">
      <w:pPr>
        <w:spacing w:line="276" w:lineRule="auto"/>
        <w:jc w:val="both"/>
        <w:rPr>
          <w:rFonts w:ascii="Arial" w:hAnsi="Arial" w:cs="Arial"/>
          <w:color w:val="000000" w:themeColor="text1"/>
          <w:shd w:val="clear" w:color="auto" w:fill="FFFFFF"/>
        </w:rPr>
      </w:pPr>
    </w:p>
    <w:p w14:paraId="4EA6AA84" w14:textId="381526BD" w:rsidR="009633C0" w:rsidRPr="006D41A9" w:rsidRDefault="009633C0" w:rsidP="002E0017">
      <w:pPr>
        <w:spacing w:line="276" w:lineRule="auto"/>
        <w:jc w:val="both"/>
        <w:rPr>
          <w:rFonts w:ascii="Arial" w:hAnsi="Arial" w:cs="Arial"/>
          <w:i/>
          <w:iCs/>
          <w:color w:val="000000" w:themeColor="text1"/>
          <w:shd w:val="clear" w:color="auto" w:fill="FFFFFF"/>
        </w:rPr>
      </w:pPr>
      <w:r w:rsidRPr="006D41A9">
        <w:rPr>
          <w:rFonts w:ascii="Arial" w:hAnsi="Arial" w:cs="Arial"/>
          <w:color w:val="000000" w:themeColor="text1"/>
          <w:shd w:val="clear" w:color="auto" w:fill="FFFFFF"/>
        </w:rPr>
        <w:t>For the past few years, TI Cambodia has called upon the Governme</w:t>
      </w:r>
      <w:r w:rsidR="00EE7819">
        <w:rPr>
          <w:rFonts w:ascii="Arial" w:hAnsi="Arial" w:cs="Arial"/>
          <w:color w:val="000000" w:themeColor="text1"/>
          <w:shd w:val="clear" w:color="auto" w:fill="FFFFFF"/>
        </w:rPr>
        <w:t xml:space="preserve">nt of Cambodia to undertake </w:t>
      </w:r>
      <w:r w:rsidRPr="006D41A9">
        <w:rPr>
          <w:rFonts w:ascii="Arial" w:hAnsi="Arial" w:cs="Arial"/>
          <w:color w:val="000000" w:themeColor="text1"/>
          <w:shd w:val="clear" w:color="auto" w:fill="FFFFFF"/>
        </w:rPr>
        <w:t xml:space="preserve">structural and systematic reforms within key national institutions, with a focus on the reform of the Judiciary, the passage of an Access to Information Law and the </w:t>
      </w:r>
      <w:r w:rsidR="00CC735D" w:rsidRPr="006D41A9">
        <w:rPr>
          <w:rFonts w:ascii="Arial" w:hAnsi="Arial" w:cs="Arial"/>
          <w:color w:val="000000" w:themeColor="text1"/>
          <w:shd w:val="clear" w:color="auto" w:fill="FFFFFF"/>
        </w:rPr>
        <w:t xml:space="preserve">a </w:t>
      </w:r>
      <w:r w:rsidRPr="006D41A9">
        <w:rPr>
          <w:rFonts w:ascii="Arial" w:hAnsi="Arial" w:cs="Arial"/>
          <w:color w:val="000000" w:themeColor="text1"/>
          <w:shd w:val="clear" w:color="auto" w:fill="FFFFFF"/>
        </w:rPr>
        <w:t xml:space="preserve">Whistle Blower Protection Law, the amendment of a number of articles of the current Anti-Corruption Law as well as addressing nepotism and conflicts of interest within public institutions. However, </w:t>
      </w:r>
      <w:r w:rsidR="00857A63">
        <w:rPr>
          <w:rFonts w:ascii="Arial" w:hAnsi="Arial" w:cs="Arial"/>
          <w:color w:val="000000" w:themeColor="text1"/>
          <w:shd w:val="clear" w:color="auto" w:fill="FFFFFF"/>
        </w:rPr>
        <w:t xml:space="preserve">so little of these has </w:t>
      </w:r>
      <w:r w:rsidR="00857A63" w:rsidRPr="006D41A9">
        <w:rPr>
          <w:rFonts w:ascii="Arial" w:hAnsi="Arial" w:cs="Arial"/>
          <w:color w:val="000000" w:themeColor="text1"/>
          <w:shd w:val="clear" w:color="auto" w:fill="FFFFFF"/>
        </w:rPr>
        <w:t>so far</w:t>
      </w:r>
      <w:r w:rsidR="00857A63">
        <w:rPr>
          <w:rFonts w:ascii="Arial" w:hAnsi="Arial" w:cs="Arial"/>
          <w:color w:val="000000" w:themeColor="text1"/>
          <w:shd w:val="clear" w:color="auto" w:fill="FFFFFF"/>
        </w:rPr>
        <w:t xml:space="preserve"> been done and </w:t>
      </w:r>
      <w:r w:rsidRPr="006D41A9">
        <w:rPr>
          <w:rFonts w:ascii="Arial" w:hAnsi="Arial" w:cs="Arial"/>
          <w:color w:val="000000" w:themeColor="text1"/>
          <w:shd w:val="clear" w:color="auto" w:fill="FFFFFF"/>
        </w:rPr>
        <w:t>fully achieved</w:t>
      </w:r>
      <w:r w:rsidR="001F41E3" w:rsidRPr="006D41A9">
        <w:rPr>
          <w:rFonts w:ascii="Arial" w:hAnsi="Arial" w:cs="Arial"/>
          <w:color w:val="000000" w:themeColor="text1"/>
          <w:shd w:val="clear" w:color="auto" w:fill="FFFFFF"/>
        </w:rPr>
        <w:t>. TI Cambodia once again calls upon the Government to implement the</w:t>
      </w:r>
      <w:r w:rsidR="00CC735D" w:rsidRPr="006D41A9">
        <w:rPr>
          <w:rFonts w:ascii="Arial" w:hAnsi="Arial" w:cs="Arial"/>
          <w:color w:val="000000" w:themeColor="text1"/>
          <w:shd w:val="clear" w:color="auto" w:fill="FFFFFF"/>
        </w:rPr>
        <w:t>se</w:t>
      </w:r>
      <w:r w:rsidR="001F41E3" w:rsidRPr="006D41A9">
        <w:rPr>
          <w:rFonts w:ascii="Arial" w:hAnsi="Arial" w:cs="Arial"/>
          <w:color w:val="000000" w:themeColor="text1"/>
          <w:shd w:val="clear" w:color="auto" w:fill="FFFFFF"/>
        </w:rPr>
        <w:t xml:space="preserve"> recommendations.</w:t>
      </w:r>
    </w:p>
    <w:p w14:paraId="71CA6316" w14:textId="77777777" w:rsidR="009633C0" w:rsidRPr="006D41A9" w:rsidRDefault="009633C0" w:rsidP="002E0017">
      <w:pPr>
        <w:spacing w:line="276" w:lineRule="auto"/>
        <w:jc w:val="both"/>
        <w:rPr>
          <w:rFonts w:ascii="Arial" w:hAnsi="Arial" w:cs="Arial"/>
          <w:i/>
          <w:iCs/>
          <w:color w:val="000000" w:themeColor="text1"/>
          <w:shd w:val="clear" w:color="auto" w:fill="FFFFFF"/>
        </w:rPr>
      </w:pPr>
    </w:p>
    <w:p w14:paraId="092F4154" w14:textId="2BFB44D0" w:rsidR="005B4E48" w:rsidRPr="006D41A9" w:rsidRDefault="009C4F17" w:rsidP="002E0017">
      <w:pPr>
        <w:spacing w:line="276" w:lineRule="auto"/>
        <w:jc w:val="both"/>
        <w:rPr>
          <w:rFonts w:ascii="Arial" w:hAnsi="Arial" w:cs="Arial"/>
          <w:color w:val="000000" w:themeColor="text1"/>
          <w:shd w:val="clear" w:color="auto" w:fill="FFFFFF"/>
        </w:rPr>
      </w:pPr>
      <w:r w:rsidRPr="006D41A9">
        <w:rPr>
          <w:rFonts w:ascii="Arial" w:hAnsi="Arial" w:cs="Arial"/>
          <w:i/>
          <w:iCs/>
          <w:color w:val="000000" w:themeColor="text1"/>
          <w:shd w:val="clear" w:color="auto" w:fill="FFFFFF"/>
        </w:rPr>
        <w:t xml:space="preserve"> </w:t>
      </w:r>
      <w:r w:rsidR="00857A63">
        <w:rPr>
          <w:rFonts w:ascii="Arial" w:hAnsi="Arial" w:cs="Arial"/>
          <w:i/>
          <w:iCs/>
          <w:color w:val="000000" w:themeColor="text1"/>
          <w:shd w:val="clear" w:color="auto" w:fill="FFFFFF"/>
        </w:rPr>
        <w:t>“We understand that to change</w:t>
      </w:r>
      <w:r w:rsidR="009633C0" w:rsidRPr="006D41A9">
        <w:rPr>
          <w:rFonts w:ascii="Arial" w:hAnsi="Arial" w:cs="Arial"/>
          <w:i/>
          <w:iCs/>
          <w:color w:val="000000" w:themeColor="text1"/>
          <w:shd w:val="clear" w:color="auto" w:fill="FFFFFF"/>
        </w:rPr>
        <w:t xml:space="preserve"> the perceptions and to produce positive results in the fight against corruption it requires time</w:t>
      </w:r>
      <w:r w:rsidR="00D84859" w:rsidRPr="006D41A9">
        <w:rPr>
          <w:rFonts w:ascii="Arial" w:hAnsi="Arial" w:cs="Arial"/>
          <w:i/>
          <w:iCs/>
          <w:color w:val="000000" w:themeColor="text1"/>
          <w:shd w:val="clear" w:color="auto" w:fill="FFFFFF"/>
        </w:rPr>
        <w:t>.</w:t>
      </w:r>
      <w:r w:rsidR="009633C0" w:rsidRPr="006D41A9">
        <w:rPr>
          <w:rFonts w:ascii="Arial" w:hAnsi="Arial" w:cs="Arial"/>
          <w:i/>
          <w:iCs/>
          <w:color w:val="000000" w:themeColor="text1"/>
          <w:shd w:val="clear" w:color="auto" w:fill="FFFFFF"/>
        </w:rPr>
        <w:t xml:space="preserve"> </w:t>
      </w:r>
      <w:r w:rsidR="00D84859" w:rsidRPr="006D41A9">
        <w:rPr>
          <w:rFonts w:ascii="Arial" w:hAnsi="Arial" w:cs="Arial"/>
          <w:i/>
          <w:iCs/>
          <w:color w:val="000000" w:themeColor="text1"/>
          <w:shd w:val="clear" w:color="auto" w:fill="FFFFFF"/>
        </w:rPr>
        <w:t>However,</w:t>
      </w:r>
      <w:r w:rsidR="009633C0" w:rsidRPr="006D41A9">
        <w:rPr>
          <w:rFonts w:ascii="Arial" w:hAnsi="Arial" w:cs="Arial"/>
          <w:i/>
          <w:iCs/>
          <w:color w:val="000000" w:themeColor="text1"/>
          <w:shd w:val="clear" w:color="auto" w:fill="FFFFFF"/>
        </w:rPr>
        <w:t xml:space="preserve"> it is important to</w:t>
      </w:r>
      <w:r w:rsidR="00CC735D" w:rsidRPr="006D41A9">
        <w:rPr>
          <w:rFonts w:ascii="Arial" w:hAnsi="Arial" w:cs="Arial"/>
          <w:i/>
          <w:iCs/>
          <w:color w:val="000000" w:themeColor="text1"/>
          <w:shd w:val="clear" w:color="auto" w:fill="FFFFFF"/>
        </w:rPr>
        <w:t xml:space="preserve"> do it right by</w:t>
      </w:r>
      <w:r w:rsidR="009633C0" w:rsidRPr="006D41A9">
        <w:rPr>
          <w:rFonts w:ascii="Arial" w:hAnsi="Arial" w:cs="Arial"/>
          <w:i/>
          <w:iCs/>
          <w:color w:val="000000" w:themeColor="text1"/>
          <w:shd w:val="clear" w:color="auto" w:fill="FFFFFF"/>
        </w:rPr>
        <w:t xml:space="preserve"> </w:t>
      </w:r>
      <w:r w:rsidR="00CC735D" w:rsidRPr="006D41A9">
        <w:rPr>
          <w:rFonts w:ascii="Arial" w:hAnsi="Arial" w:cs="Arial"/>
          <w:i/>
          <w:iCs/>
          <w:color w:val="000000" w:themeColor="text1"/>
          <w:shd w:val="clear" w:color="auto" w:fill="FFFFFF"/>
        </w:rPr>
        <w:t>focusing on the fundamental aspects first</w:t>
      </w:r>
      <w:r w:rsidR="00D84859" w:rsidRPr="006D41A9">
        <w:rPr>
          <w:rFonts w:ascii="Arial" w:hAnsi="Arial" w:cs="Arial"/>
          <w:i/>
          <w:iCs/>
          <w:color w:val="000000" w:themeColor="text1"/>
          <w:shd w:val="clear" w:color="auto" w:fill="FFFFFF"/>
        </w:rPr>
        <w:t>”</w:t>
      </w:r>
      <w:r w:rsidR="009633C0" w:rsidRPr="006D41A9">
        <w:rPr>
          <w:rFonts w:ascii="Arial" w:hAnsi="Arial" w:cs="Arial"/>
          <w:i/>
          <w:iCs/>
          <w:color w:val="000000" w:themeColor="text1"/>
          <w:shd w:val="clear" w:color="auto" w:fill="FFFFFF"/>
        </w:rPr>
        <w:t xml:space="preserve">. </w:t>
      </w:r>
      <w:proofErr w:type="gramStart"/>
      <w:r w:rsidR="00EE7819">
        <w:rPr>
          <w:rFonts w:ascii="Arial" w:hAnsi="Arial" w:cs="Arial"/>
          <w:color w:val="000000" w:themeColor="text1"/>
          <w:shd w:val="clear" w:color="auto" w:fill="FFFFFF"/>
        </w:rPr>
        <w:t>said</w:t>
      </w:r>
      <w:proofErr w:type="gramEnd"/>
      <w:r w:rsidR="00EE7819">
        <w:rPr>
          <w:rFonts w:ascii="Arial" w:hAnsi="Arial" w:cs="Arial"/>
          <w:color w:val="000000" w:themeColor="text1"/>
          <w:shd w:val="clear" w:color="auto" w:fill="FFFFFF"/>
        </w:rPr>
        <w:t xml:space="preserve"> </w:t>
      </w:r>
      <w:r w:rsidR="002E0017" w:rsidRPr="00EE7819">
        <w:rPr>
          <w:rFonts w:ascii="Arial" w:hAnsi="Arial" w:cs="Arial"/>
          <w:b/>
          <w:color w:val="000000" w:themeColor="text1"/>
          <w:shd w:val="clear" w:color="auto" w:fill="FFFFFF"/>
        </w:rPr>
        <w:t>Preap</w:t>
      </w:r>
      <w:r w:rsidR="00EE7819" w:rsidRPr="00EE7819">
        <w:rPr>
          <w:rFonts w:ascii="Arial" w:hAnsi="Arial" w:cs="Arial"/>
          <w:b/>
          <w:color w:val="000000" w:themeColor="text1"/>
          <w:shd w:val="clear" w:color="auto" w:fill="FFFFFF"/>
        </w:rPr>
        <w:t xml:space="preserve"> Kol</w:t>
      </w:r>
      <w:r w:rsidR="002E0017" w:rsidRPr="006D41A9">
        <w:rPr>
          <w:rFonts w:ascii="Arial" w:hAnsi="Arial" w:cs="Arial"/>
          <w:color w:val="000000" w:themeColor="text1"/>
          <w:shd w:val="clear" w:color="auto" w:fill="FFFFFF"/>
        </w:rPr>
        <w:t>, Executive Director of Transparency International Cambodia.</w:t>
      </w:r>
      <w:r w:rsidR="009633C0" w:rsidRPr="006D41A9">
        <w:rPr>
          <w:rFonts w:ascii="Arial" w:hAnsi="Arial" w:cs="Arial"/>
          <w:color w:val="000000" w:themeColor="text1"/>
          <w:shd w:val="clear" w:color="auto" w:fill="FFFFFF"/>
        </w:rPr>
        <w:t xml:space="preserve"> </w:t>
      </w:r>
      <w:r w:rsidR="00D84859" w:rsidRPr="006D41A9">
        <w:rPr>
          <w:rFonts w:ascii="Arial" w:hAnsi="Arial" w:cs="Arial"/>
          <w:color w:val="000000" w:themeColor="text1"/>
          <w:shd w:val="clear" w:color="auto" w:fill="FFFFFF"/>
        </w:rPr>
        <w:t>“</w:t>
      </w:r>
      <w:r w:rsidR="009633C0" w:rsidRPr="006D41A9">
        <w:rPr>
          <w:rFonts w:ascii="Arial" w:hAnsi="Arial" w:cs="Arial"/>
          <w:i/>
          <w:color w:val="000000" w:themeColor="text1"/>
          <w:shd w:val="clear" w:color="auto" w:fill="FFFFFF"/>
        </w:rPr>
        <w:t>Furthermore</w:t>
      </w:r>
      <w:r w:rsidR="00857A63">
        <w:rPr>
          <w:rFonts w:ascii="Arial" w:hAnsi="Arial" w:cs="Arial"/>
          <w:i/>
          <w:color w:val="000000" w:themeColor="text1"/>
          <w:shd w:val="clear" w:color="auto" w:fill="FFFFFF"/>
        </w:rPr>
        <w:t xml:space="preserve"> the above recommendations</w:t>
      </w:r>
      <w:r w:rsidR="00EE7819">
        <w:rPr>
          <w:rFonts w:ascii="Arial" w:hAnsi="Arial" w:cs="Arial"/>
          <w:i/>
          <w:color w:val="000000" w:themeColor="text1"/>
          <w:shd w:val="clear" w:color="auto" w:fill="FFFFFF"/>
        </w:rPr>
        <w:t>, various studies indicate</w:t>
      </w:r>
      <w:r w:rsidR="009633C0" w:rsidRPr="006D41A9">
        <w:rPr>
          <w:rFonts w:ascii="Arial" w:hAnsi="Arial" w:cs="Arial"/>
          <w:i/>
          <w:color w:val="000000" w:themeColor="text1"/>
          <w:shd w:val="clear" w:color="auto" w:fill="FFFFFF"/>
        </w:rPr>
        <w:t xml:space="preserve"> that the vast majority of Cambodian people now take their stance against corruption </w:t>
      </w:r>
      <w:r w:rsidR="00D84859" w:rsidRPr="006D41A9">
        <w:rPr>
          <w:rFonts w:ascii="Arial" w:hAnsi="Arial" w:cs="Arial"/>
          <w:i/>
          <w:color w:val="000000" w:themeColor="text1"/>
          <w:shd w:val="clear" w:color="auto" w:fill="FFFFFF"/>
        </w:rPr>
        <w:t xml:space="preserve">and </w:t>
      </w:r>
      <w:r w:rsidR="001F41E3" w:rsidRPr="006D41A9">
        <w:rPr>
          <w:rFonts w:ascii="Arial" w:hAnsi="Arial" w:cs="Arial"/>
          <w:i/>
          <w:color w:val="000000" w:themeColor="text1"/>
          <w:shd w:val="clear" w:color="auto" w:fill="FFFFFF"/>
        </w:rPr>
        <w:t xml:space="preserve">are ready to participate, </w:t>
      </w:r>
      <w:r w:rsidR="00CC735D" w:rsidRPr="006D41A9">
        <w:rPr>
          <w:rFonts w:ascii="Arial" w:hAnsi="Arial" w:cs="Arial"/>
          <w:i/>
          <w:color w:val="000000" w:themeColor="text1"/>
          <w:shd w:val="clear" w:color="auto" w:fill="FFFFFF"/>
        </w:rPr>
        <w:t xml:space="preserve">thus </w:t>
      </w:r>
      <w:r w:rsidR="001F41E3" w:rsidRPr="006D41A9">
        <w:rPr>
          <w:rFonts w:ascii="Arial" w:hAnsi="Arial" w:cs="Arial"/>
          <w:i/>
          <w:color w:val="000000" w:themeColor="text1"/>
          <w:shd w:val="clear" w:color="auto" w:fill="FFFFFF"/>
        </w:rPr>
        <w:t xml:space="preserve">we wish to see the Government </w:t>
      </w:r>
      <w:r w:rsidR="00D84859" w:rsidRPr="006D41A9">
        <w:rPr>
          <w:rFonts w:ascii="Arial" w:hAnsi="Arial" w:cs="Arial"/>
          <w:i/>
          <w:color w:val="000000" w:themeColor="text1"/>
          <w:shd w:val="clear" w:color="auto" w:fill="FFFFFF"/>
        </w:rPr>
        <w:t xml:space="preserve">fully </w:t>
      </w:r>
      <w:r w:rsidR="009633C0" w:rsidRPr="006D41A9">
        <w:rPr>
          <w:rFonts w:ascii="Arial" w:hAnsi="Arial" w:cs="Arial"/>
          <w:i/>
          <w:color w:val="000000" w:themeColor="text1"/>
          <w:shd w:val="clear" w:color="auto" w:fill="FFFFFF"/>
        </w:rPr>
        <w:t>capitalize public participation</w:t>
      </w:r>
      <w:r w:rsidR="00D84859" w:rsidRPr="006D41A9">
        <w:rPr>
          <w:rFonts w:ascii="Arial" w:hAnsi="Arial" w:cs="Arial"/>
          <w:i/>
          <w:color w:val="000000" w:themeColor="text1"/>
          <w:shd w:val="clear" w:color="auto" w:fill="FFFFFF"/>
        </w:rPr>
        <w:t xml:space="preserve"> in the fight against corrupti</w:t>
      </w:r>
      <w:r w:rsidR="00CC735D" w:rsidRPr="006D41A9">
        <w:rPr>
          <w:rFonts w:ascii="Arial" w:hAnsi="Arial" w:cs="Arial"/>
          <w:i/>
          <w:color w:val="000000" w:themeColor="text1"/>
          <w:shd w:val="clear" w:color="auto" w:fill="FFFFFF"/>
        </w:rPr>
        <w:t>on as part of its key strategy</w:t>
      </w:r>
      <w:r w:rsidR="00857A63">
        <w:rPr>
          <w:rFonts w:ascii="Arial" w:hAnsi="Arial" w:cs="Arial"/>
          <w:i/>
          <w:color w:val="000000" w:themeColor="text1"/>
          <w:shd w:val="clear" w:color="auto" w:fill="FFFFFF"/>
        </w:rPr>
        <w:t xml:space="preserve"> as well</w:t>
      </w:r>
      <w:r w:rsidR="00CC735D" w:rsidRPr="006D41A9">
        <w:rPr>
          <w:rFonts w:ascii="Arial" w:hAnsi="Arial" w:cs="Arial"/>
          <w:i/>
          <w:color w:val="000000" w:themeColor="text1"/>
          <w:shd w:val="clear" w:color="auto" w:fill="FFFFFF"/>
        </w:rPr>
        <w:t>” h</w:t>
      </w:r>
      <w:r w:rsidR="00D84859" w:rsidRPr="006D41A9">
        <w:rPr>
          <w:rFonts w:ascii="Arial" w:hAnsi="Arial" w:cs="Arial"/>
          <w:i/>
          <w:color w:val="000000" w:themeColor="text1"/>
          <w:shd w:val="clear" w:color="auto" w:fill="FFFFFF"/>
        </w:rPr>
        <w:t>e continued.</w:t>
      </w:r>
      <w:r w:rsidR="002E0017" w:rsidRPr="006D41A9">
        <w:rPr>
          <w:rFonts w:ascii="Arial" w:hAnsi="Arial" w:cs="Arial"/>
          <w:color w:val="000000" w:themeColor="text1"/>
          <w:shd w:val="clear" w:color="auto" w:fill="FFFFFF"/>
        </w:rPr>
        <w:t xml:space="preserve"> </w:t>
      </w:r>
    </w:p>
    <w:p w14:paraId="32C49CCC" w14:textId="77777777" w:rsidR="008F04DC" w:rsidRPr="006D41A9" w:rsidRDefault="008F04DC" w:rsidP="002E0017">
      <w:pPr>
        <w:pStyle w:val="NormalWeb"/>
        <w:shd w:val="clear" w:color="auto" w:fill="FFFFFF"/>
        <w:spacing w:before="0" w:beforeAutospacing="0" w:after="75" w:afterAutospacing="0" w:line="276" w:lineRule="auto"/>
        <w:jc w:val="both"/>
        <w:rPr>
          <w:rFonts w:ascii="Arial" w:hAnsi="Arial" w:cs="Arial"/>
          <w:color w:val="000000" w:themeColor="text1"/>
          <w:shd w:val="clear" w:color="auto" w:fill="FFFFFF"/>
          <w:lang w:val="en-US" w:eastAsia="en-US"/>
        </w:rPr>
      </w:pPr>
    </w:p>
    <w:p w14:paraId="3FA5A93D" w14:textId="31E0C169" w:rsidR="00E1419C" w:rsidRPr="006D41A9" w:rsidRDefault="008F04DC" w:rsidP="005B4E48">
      <w:pPr>
        <w:spacing w:line="276" w:lineRule="auto"/>
        <w:jc w:val="both"/>
        <w:rPr>
          <w:rFonts w:eastAsiaTheme="minorHAnsi"/>
          <w:shd w:val="clear" w:color="auto" w:fill="FFFFFF"/>
        </w:rPr>
      </w:pPr>
      <w:r w:rsidRPr="006D41A9">
        <w:rPr>
          <w:rFonts w:ascii="Arial" w:hAnsi="Arial" w:cs="Arial"/>
          <w:color w:val="000000" w:themeColor="text1"/>
          <w:shd w:val="clear" w:color="auto" w:fill="FFFFFF"/>
        </w:rPr>
        <w:t xml:space="preserve">TI Cambodia is committed to </w:t>
      </w:r>
      <w:r w:rsidR="00E1419C" w:rsidRPr="006D41A9">
        <w:rPr>
          <w:rFonts w:ascii="Arial" w:hAnsi="Arial" w:cs="Arial"/>
          <w:color w:val="000000" w:themeColor="text1"/>
          <w:shd w:val="clear" w:color="auto" w:fill="FFFFFF"/>
        </w:rPr>
        <w:t>engag</w:t>
      </w:r>
      <w:r w:rsidR="00665E35" w:rsidRPr="006D41A9">
        <w:rPr>
          <w:rFonts w:ascii="Arial" w:hAnsi="Arial" w:cs="Arial"/>
          <w:color w:val="000000" w:themeColor="text1"/>
          <w:shd w:val="clear" w:color="auto" w:fill="FFFFFF"/>
        </w:rPr>
        <w:t>ing</w:t>
      </w:r>
      <w:r w:rsidRPr="006D41A9">
        <w:rPr>
          <w:rFonts w:ascii="Arial" w:hAnsi="Arial" w:cs="Arial"/>
          <w:color w:val="000000" w:themeColor="text1"/>
          <w:shd w:val="clear" w:color="auto" w:fill="FFFFFF"/>
        </w:rPr>
        <w:t xml:space="preserve"> with</w:t>
      </w:r>
      <w:r w:rsidR="007C4684" w:rsidRPr="006D41A9">
        <w:rPr>
          <w:rFonts w:ascii="Arial" w:hAnsi="Arial" w:cs="Arial"/>
          <w:color w:val="000000" w:themeColor="text1"/>
          <w:shd w:val="clear" w:color="auto" w:fill="FFFFFF"/>
        </w:rPr>
        <w:t xml:space="preserve"> </w:t>
      </w:r>
      <w:r w:rsidR="00157C40" w:rsidRPr="006D41A9">
        <w:rPr>
          <w:rFonts w:ascii="Arial" w:hAnsi="Arial" w:cs="Arial"/>
          <w:color w:val="000000" w:themeColor="text1"/>
          <w:shd w:val="clear" w:color="auto" w:fill="FFFFFF"/>
        </w:rPr>
        <w:t xml:space="preserve">the </w:t>
      </w:r>
      <w:r w:rsidR="00D06DA5" w:rsidRPr="006D41A9">
        <w:rPr>
          <w:rFonts w:ascii="Arial" w:hAnsi="Arial" w:cs="Arial"/>
          <w:color w:val="000000" w:themeColor="text1"/>
          <w:shd w:val="clear" w:color="auto" w:fill="FFFFFF"/>
        </w:rPr>
        <w:t>Government and all relevant</w:t>
      </w:r>
      <w:r w:rsidRPr="006D41A9">
        <w:rPr>
          <w:rFonts w:ascii="Arial" w:hAnsi="Arial" w:cs="Arial"/>
          <w:color w:val="000000" w:themeColor="text1"/>
          <w:shd w:val="clear" w:color="auto" w:fill="FFFFFF"/>
        </w:rPr>
        <w:t xml:space="preserve"> stakeholders </w:t>
      </w:r>
      <w:r w:rsidR="00E1419C" w:rsidRPr="006D41A9">
        <w:rPr>
          <w:rFonts w:ascii="Arial" w:hAnsi="Arial" w:cs="Arial"/>
          <w:color w:val="000000" w:themeColor="text1"/>
          <w:shd w:val="clear" w:color="auto" w:fill="FFFFFF"/>
        </w:rPr>
        <w:t xml:space="preserve">to work </w:t>
      </w:r>
      <w:r w:rsidRPr="006D41A9">
        <w:rPr>
          <w:rFonts w:ascii="Arial" w:hAnsi="Arial" w:cs="Arial"/>
          <w:color w:val="000000" w:themeColor="text1"/>
          <w:shd w:val="clear" w:color="auto" w:fill="FFFFFF"/>
        </w:rPr>
        <w:t xml:space="preserve">towards further </w:t>
      </w:r>
      <w:r w:rsidR="007C4684" w:rsidRPr="006D41A9">
        <w:rPr>
          <w:rFonts w:ascii="Arial" w:hAnsi="Arial" w:cs="Arial"/>
          <w:color w:val="000000" w:themeColor="text1"/>
          <w:shd w:val="clear" w:color="auto" w:fill="FFFFFF"/>
        </w:rPr>
        <w:t>reform</w:t>
      </w:r>
      <w:r w:rsidR="00D84859" w:rsidRPr="006D41A9">
        <w:rPr>
          <w:rFonts w:ascii="Arial" w:hAnsi="Arial" w:cs="Arial"/>
          <w:color w:val="000000" w:themeColor="text1"/>
          <w:shd w:val="clear" w:color="auto" w:fill="FFFFFF"/>
        </w:rPr>
        <w:t>s</w:t>
      </w:r>
      <w:r w:rsidRPr="006D41A9">
        <w:rPr>
          <w:rFonts w:ascii="Arial" w:hAnsi="Arial" w:cs="Arial"/>
          <w:color w:val="000000" w:themeColor="text1"/>
          <w:shd w:val="clear" w:color="auto" w:fill="FFFFFF"/>
        </w:rPr>
        <w:t xml:space="preserve"> </w:t>
      </w:r>
      <w:r w:rsidR="006064C7" w:rsidRPr="006D41A9">
        <w:rPr>
          <w:rFonts w:ascii="Arial" w:hAnsi="Arial" w:cs="Arial"/>
          <w:color w:val="000000" w:themeColor="text1"/>
          <w:shd w:val="clear" w:color="auto" w:fill="FFFFFF"/>
        </w:rPr>
        <w:t xml:space="preserve">and </w:t>
      </w:r>
      <w:r w:rsidR="00D84859" w:rsidRPr="006D41A9">
        <w:rPr>
          <w:rFonts w:ascii="Arial" w:hAnsi="Arial" w:cs="Arial"/>
          <w:color w:val="000000" w:themeColor="text1"/>
          <w:shd w:val="clear" w:color="auto" w:fill="FFFFFF"/>
        </w:rPr>
        <w:t xml:space="preserve">to </w:t>
      </w:r>
      <w:r w:rsidR="00067465" w:rsidRPr="006D41A9">
        <w:rPr>
          <w:rFonts w:ascii="Arial" w:hAnsi="Arial" w:cs="Arial"/>
          <w:color w:val="000000" w:themeColor="text1"/>
          <w:shd w:val="clear" w:color="auto" w:fill="FFFFFF"/>
        </w:rPr>
        <w:t xml:space="preserve">promote greater transparency, integrity, </w:t>
      </w:r>
      <w:r w:rsidR="009C4F17" w:rsidRPr="006D41A9">
        <w:rPr>
          <w:rFonts w:ascii="Arial" w:hAnsi="Arial" w:cs="Arial"/>
          <w:color w:val="000000" w:themeColor="text1"/>
          <w:shd w:val="clear" w:color="auto" w:fill="FFFFFF"/>
        </w:rPr>
        <w:t>accountability</w:t>
      </w:r>
      <w:r w:rsidR="00067465" w:rsidRPr="006D41A9">
        <w:rPr>
          <w:rFonts w:ascii="Arial" w:hAnsi="Arial" w:cs="Arial"/>
          <w:color w:val="000000" w:themeColor="text1"/>
          <w:shd w:val="clear" w:color="auto" w:fill="FFFFFF"/>
        </w:rPr>
        <w:t xml:space="preserve"> and sustainable democratic development</w:t>
      </w:r>
      <w:r w:rsidR="009C4F17" w:rsidRPr="006D41A9">
        <w:rPr>
          <w:rFonts w:ascii="Arial" w:hAnsi="Arial" w:cs="Arial"/>
          <w:color w:val="000000" w:themeColor="text1"/>
          <w:shd w:val="clear" w:color="auto" w:fill="FFFFFF"/>
        </w:rPr>
        <w:t xml:space="preserve"> in Cambodia</w:t>
      </w:r>
      <w:r w:rsidR="005B4E48" w:rsidRPr="006D41A9">
        <w:rPr>
          <w:rFonts w:ascii="Arial" w:hAnsi="Arial" w:cs="Arial"/>
          <w:color w:val="000000" w:themeColor="text1"/>
          <w:shd w:val="clear" w:color="auto" w:fill="FFFFFF"/>
        </w:rPr>
        <w:t xml:space="preserve">. </w:t>
      </w:r>
    </w:p>
    <w:p w14:paraId="68E34700" w14:textId="77777777" w:rsidR="00150380" w:rsidRDefault="00150380" w:rsidP="002E0017">
      <w:pPr>
        <w:pStyle w:val="NormalWeb"/>
        <w:shd w:val="clear" w:color="auto" w:fill="FFFFFF"/>
        <w:spacing w:before="0" w:beforeAutospacing="0" w:after="75" w:afterAutospacing="0" w:line="276" w:lineRule="auto"/>
        <w:jc w:val="both"/>
        <w:rPr>
          <w:rFonts w:ascii="Arial" w:eastAsiaTheme="minorHAnsi" w:hAnsi="Arial" w:cs="Arial"/>
          <w:b/>
          <w:bCs/>
          <w:color w:val="000000" w:themeColor="text1"/>
          <w:sz w:val="20"/>
          <w:szCs w:val="20"/>
          <w:shd w:val="clear" w:color="auto" w:fill="FFFFFF"/>
        </w:rPr>
      </w:pPr>
      <w:bookmarkStart w:id="0" w:name="_GoBack"/>
      <w:bookmarkEnd w:id="0"/>
    </w:p>
    <w:p w14:paraId="1355623F" w14:textId="4EED91E0" w:rsidR="002E0017" w:rsidRPr="006D41A9" w:rsidRDefault="002E0017" w:rsidP="002E0017">
      <w:pPr>
        <w:pStyle w:val="NormalWeb"/>
        <w:shd w:val="clear" w:color="auto" w:fill="FFFFFF"/>
        <w:spacing w:before="0" w:beforeAutospacing="0" w:after="75" w:afterAutospacing="0" w:line="276" w:lineRule="auto"/>
        <w:jc w:val="both"/>
        <w:rPr>
          <w:rFonts w:ascii="Arial" w:eastAsiaTheme="minorHAnsi" w:hAnsi="Arial" w:cs="Arial"/>
          <w:b/>
          <w:bCs/>
          <w:color w:val="000000" w:themeColor="text1"/>
          <w:sz w:val="22"/>
          <w:szCs w:val="22"/>
          <w:shd w:val="clear" w:color="auto" w:fill="FFFFFF"/>
        </w:rPr>
      </w:pPr>
      <w:r w:rsidRPr="006D41A9">
        <w:rPr>
          <w:rFonts w:ascii="Arial" w:eastAsiaTheme="minorHAnsi" w:hAnsi="Arial" w:cs="Arial"/>
          <w:b/>
          <w:bCs/>
          <w:color w:val="000000" w:themeColor="text1"/>
          <w:sz w:val="22"/>
          <w:szCs w:val="22"/>
          <w:shd w:val="clear" w:color="auto" w:fill="FFFFFF"/>
        </w:rPr>
        <w:t>About the Corruption Perceptions Index</w:t>
      </w:r>
    </w:p>
    <w:p w14:paraId="4DA6C5DB" w14:textId="77777777" w:rsidR="002E0017" w:rsidRPr="006D41A9" w:rsidRDefault="002E0017" w:rsidP="002E0017">
      <w:pPr>
        <w:spacing w:line="276" w:lineRule="auto"/>
        <w:jc w:val="both"/>
        <w:rPr>
          <w:rFonts w:ascii="Arial" w:hAnsi="Arial" w:cs="Arial"/>
          <w:color w:val="000000" w:themeColor="text1"/>
          <w:sz w:val="22"/>
          <w:szCs w:val="22"/>
        </w:rPr>
      </w:pPr>
      <w:r w:rsidRPr="006D41A9">
        <w:rPr>
          <w:rFonts w:ascii="Arial" w:hAnsi="Arial" w:cs="Arial"/>
          <w:color w:val="000000" w:themeColor="text1"/>
          <w:sz w:val="22"/>
          <w:szCs w:val="22"/>
        </w:rPr>
        <w:t xml:space="preserve">First established in 1995, the Corruption Perceptions Index (CPI) is a composite index that ranks countries and territories from around the globe based on how corrupt their public sector is perceived to be, from a scale to 0 (very corrupt) to 100 (very clean). It aggregates data from a number of different reputable sources that provide perceptions of business people and in-country experts of the level of corruption in the public sector. </w:t>
      </w:r>
    </w:p>
    <w:p w14:paraId="471E7DA2" w14:textId="77777777" w:rsidR="00271482" w:rsidRPr="006D41A9" w:rsidRDefault="00271482" w:rsidP="00271482">
      <w:pPr>
        <w:pStyle w:val="NormalWeb"/>
        <w:shd w:val="clear" w:color="auto" w:fill="FFFFFF"/>
        <w:spacing w:before="0" w:beforeAutospacing="0" w:after="75" w:afterAutospacing="0" w:line="276" w:lineRule="auto"/>
        <w:jc w:val="both"/>
        <w:rPr>
          <w:rFonts w:ascii="Arial" w:eastAsiaTheme="minorHAnsi" w:hAnsi="Arial" w:cs="Arial"/>
          <w:color w:val="000000" w:themeColor="text1"/>
          <w:sz w:val="22"/>
          <w:szCs w:val="22"/>
        </w:rPr>
      </w:pPr>
    </w:p>
    <w:p w14:paraId="77C69527" w14:textId="693E309E" w:rsidR="00271482" w:rsidRPr="006D41A9" w:rsidRDefault="00271482" w:rsidP="00271482">
      <w:pPr>
        <w:pStyle w:val="NormalWeb"/>
        <w:shd w:val="clear" w:color="auto" w:fill="FFFFFF"/>
        <w:spacing w:before="0" w:beforeAutospacing="0" w:after="75" w:afterAutospacing="0" w:line="276" w:lineRule="auto"/>
        <w:jc w:val="both"/>
        <w:rPr>
          <w:rFonts w:ascii="Arial" w:eastAsiaTheme="minorHAnsi" w:hAnsi="Arial" w:cs="Arial"/>
          <w:color w:val="000000" w:themeColor="text1"/>
          <w:sz w:val="22"/>
          <w:szCs w:val="22"/>
        </w:rPr>
      </w:pPr>
      <w:r w:rsidRPr="006D41A9">
        <w:rPr>
          <w:rFonts w:ascii="Arial" w:eastAsiaTheme="minorHAnsi" w:hAnsi="Arial" w:cs="Arial"/>
          <w:color w:val="000000" w:themeColor="text1"/>
          <w:sz w:val="22"/>
          <w:szCs w:val="22"/>
        </w:rPr>
        <w:t xml:space="preserve">The 2015 CPI ranks 168 countries and territories, drawing on up to 12 surveys covering expert assessments and views of </w:t>
      </w:r>
      <w:proofErr w:type="spellStart"/>
      <w:r w:rsidRPr="006D41A9">
        <w:rPr>
          <w:rFonts w:ascii="Arial" w:eastAsiaTheme="minorHAnsi" w:hAnsi="Arial" w:cs="Arial"/>
          <w:color w:val="000000" w:themeColor="text1"/>
          <w:sz w:val="22"/>
          <w:szCs w:val="22"/>
        </w:rPr>
        <w:t>business</w:t>
      </w:r>
      <w:proofErr w:type="spellEnd"/>
      <w:r w:rsidR="0073043B" w:rsidRPr="006D41A9">
        <w:rPr>
          <w:rFonts w:ascii="Arial" w:eastAsiaTheme="minorHAnsi" w:hAnsi="Arial" w:cs="Arial"/>
          <w:color w:val="000000" w:themeColor="text1"/>
          <w:sz w:val="22"/>
          <w:szCs w:val="22"/>
        </w:rPr>
        <w:t xml:space="preserve"> </w:t>
      </w:r>
      <w:proofErr w:type="spellStart"/>
      <w:r w:rsidRPr="006D41A9">
        <w:rPr>
          <w:rFonts w:ascii="Arial" w:eastAsiaTheme="minorHAnsi" w:hAnsi="Arial" w:cs="Arial"/>
          <w:color w:val="000000" w:themeColor="text1"/>
          <w:sz w:val="22"/>
          <w:szCs w:val="22"/>
        </w:rPr>
        <w:t>people</w:t>
      </w:r>
      <w:proofErr w:type="spellEnd"/>
      <w:r w:rsidRPr="006D41A9">
        <w:rPr>
          <w:rFonts w:ascii="Arial" w:eastAsiaTheme="minorHAnsi" w:hAnsi="Arial" w:cs="Arial"/>
          <w:color w:val="000000" w:themeColor="text1"/>
          <w:sz w:val="22"/>
          <w:szCs w:val="22"/>
        </w:rPr>
        <w:t xml:space="preserve">. In the case of Cambodia, seven sources were used – namely the Bertelsmann Foundation Transformation Index 2016, the Economist Intelligence Unit Country Risk Ratings 2015, the Global Insight Country Risk Ratings 2014, the Political and Economic Consultation Asian Intelligence 2015, the World Bank Country Policy and Institutional Assessment 2014, the World Economic Forum Executive Opinion Survey 2015 and the Wolrd Justice Project Rule of Law Index 2015. For a full list of the data sources, the type of respondents and the specific questions they ask, please see the CPI sources description document on </w:t>
      </w:r>
      <w:hyperlink r:id="rId8" w:history="1">
        <w:r w:rsidRPr="006D41A9">
          <w:rPr>
            <w:rStyle w:val="Hyperlink"/>
            <w:rFonts w:ascii="Arial" w:eastAsiaTheme="minorHAnsi" w:hAnsi="Arial" w:cs="Arial"/>
            <w:color w:val="000000" w:themeColor="text1"/>
            <w:sz w:val="22"/>
            <w:szCs w:val="22"/>
          </w:rPr>
          <w:t>www.transparency.org</w:t>
        </w:r>
      </w:hyperlink>
      <w:r w:rsidRPr="006D41A9">
        <w:rPr>
          <w:rFonts w:ascii="Arial" w:eastAsiaTheme="minorHAnsi" w:hAnsi="Arial" w:cs="Arial"/>
          <w:color w:val="000000" w:themeColor="text1"/>
          <w:sz w:val="22"/>
          <w:szCs w:val="22"/>
        </w:rPr>
        <w:t xml:space="preserve">. </w:t>
      </w:r>
    </w:p>
    <w:p w14:paraId="4F785101" w14:textId="00BD9109" w:rsidR="00976429" w:rsidRPr="006D41A9" w:rsidRDefault="00976429" w:rsidP="002E0017">
      <w:pPr>
        <w:spacing w:line="276" w:lineRule="auto"/>
        <w:jc w:val="both"/>
        <w:rPr>
          <w:rFonts w:ascii="Arial" w:hAnsi="Arial" w:cs="Arial"/>
          <w:bCs/>
          <w:iCs/>
          <w:color w:val="000000" w:themeColor="text1"/>
          <w:sz w:val="22"/>
          <w:szCs w:val="22"/>
          <w:lang w:val="en-GB"/>
        </w:rPr>
      </w:pPr>
    </w:p>
    <w:p w14:paraId="55C88627" w14:textId="77777777" w:rsidR="00237AC4" w:rsidRPr="006D41A9" w:rsidRDefault="00237AC4" w:rsidP="002E0017">
      <w:pPr>
        <w:pStyle w:val="NormalWeb"/>
        <w:spacing w:line="276" w:lineRule="auto"/>
        <w:ind w:right="932"/>
        <w:jc w:val="center"/>
        <w:rPr>
          <w:rFonts w:ascii="Arial" w:hAnsi="Arial" w:cs="Arial"/>
          <w:color w:val="000000" w:themeColor="text1"/>
          <w:sz w:val="22"/>
          <w:szCs w:val="22"/>
          <w:lang w:val="en-GB"/>
        </w:rPr>
      </w:pPr>
      <w:r w:rsidRPr="006D41A9">
        <w:rPr>
          <w:rFonts w:ascii="Arial" w:hAnsi="Arial" w:cs="Arial"/>
          <w:color w:val="000000" w:themeColor="text1"/>
          <w:sz w:val="22"/>
          <w:szCs w:val="22"/>
          <w:lang w:val="en-GB"/>
        </w:rPr>
        <w:t>###</w:t>
      </w:r>
    </w:p>
    <w:p w14:paraId="08CF75F7" w14:textId="77777777" w:rsidR="00414D27" w:rsidRPr="006D41A9" w:rsidRDefault="00237AC4" w:rsidP="002E0017">
      <w:pPr>
        <w:pStyle w:val="NormalWeb"/>
        <w:tabs>
          <w:tab w:val="left" w:pos="8280"/>
        </w:tabs>
        <w:spacing w:line="276" w:lineRule="auto"/>
        <w:ind w:right="26"/>
        <w:jc w:val="center"/>
        <w:rPr>
          <w:rFonts w:ascii="Arial" w:hAnsi="Arial" w:cs="Arial"/>
          <w:i/>
          <w:color w:val="000000" w:themeColor="text1"/>
          <w:sz w:val="22"/>
          <w:szCs w:val="22"/>
          <w:lang w:val="en-GB"/>
        </w:rPr>
      </w:pPr>
      <w:r w:rsidRPr="006D41A9">
        <w:rPr>
          <w:rFonts w:ascii="Arial" w:hAnsi="Arial" w:cs="Arial"/>
          <w:i/>
          <w:color w:val="000000" w:themeColor="text1"/>
          <w:sz w:val="22"/>
          <w:szCs w:val="22"/>
          <w:lang w:val="en-GB"/>
        </w:rPr>
        <w:t>Transparency International is the civil society organisation leading the fight against corruption</w:t>
      </w:r>
    </w:p>
    <w:p w14:paraId="6FA8F066" w14:textId="77777777" w:rsidR="00B5017C" w:rsidRPr="006D41A9" w:rsidRDefault="00B5017C" w:rsidP="002E0017">
      <w:pPr>
        <w:pStyle w:val="NormalWeb"/>
        <w:tabs>
          <w:tab w:val="left" w:pos="8280"/>
        </w:tabs>
        <w:spacing w:line="276" w:lineRule="auto"/>
        <w:ind w:right="26"/>
        <w:jc w:val="center"/>
        <w:rPr>
          <w:rFonts w:ascii="Arial" w:hAnsi="Arial" w:cs="Arial"/>
          <w:i/>
          <w:color w:val="000000" w:themeColor="text1"/>
          <w:sz w:val="22"/>
          <w:szCs w:val="22"/>
          <w:lang w:val="en-GB"/>
        </w:rPr>
      </w:pPr>
    </w:p>
    <w:p w14:paraId="0B7895D6" w14:textId="1C7ABC38" w:rsidR="00B5017C" w:rsidRPr="006D41A9" w:rsidRDefault="00B5017C" w:rsidP="00B5017C">
      <w:pPr>
        <w:pStyle w:val="Heading6"/>
        <w:rPr>
          <w:rFonts w:ascii="Arial" w:hAnsi="Arial" w:cs="Arial"/>
          <w:sz w:val="22"/>
          <w:szCs w:val="22"/>
        </w:rPr>
      </w:pPr>
      <w:r w:rsidRPr="006D41A9">
        <w:rPr>
          <w:rFonts w:ascii="Arial" w:hAnsi="Arial" w:cs="Arial"/>
          <w:sz w:val="22"/>
          <w:szCs w:val="22"/>
        </w:rPr>
        <w:t>Media Contacts:</w:t>
      </w:r>
    </w:p>
    <w:p w14:paraId="46BEB035" w14:textId="77777777" w:rsidR="00B5017C" w:rsidRPr="006D41A9" w:rsidRDefault="00B5017C" w:rsidP="00B5017C">
      <w:pPr>
        <w:rPr>
          <w:sz w:val="22"/>
          <w:szCs w:val="22"/>
          <w:lang w:val="en-GB"/>
        </w:rPr>
      </w:pPr>
    </w:p>
    <w:p w14:paraId="3F53DD80" w14:textId="3807AD38" w:rsidR="00B5017C" w:rsidRPr="006D41A9" w:rsidRDefault="00B5017C" w:rsidP="00B5017C">
      <w:pPr>
        <w:rPr>
          <w:rFonts w:ascii="Arial" w:hAnsi="Arial" w:cs="Arial"/>
          <w:sz w:val="22"/>
          <w:szCs w:val="22"/>
          <w:lang w:val="en-GB"/>
        </w:rPr>
      </w:pPr>
      <w:proofErr w:type="spellStart"/>
      <w:r w:rsidRPr="006D41A9">
        <w:rPr>
          <w:rFonts w:ascii="Arial" w:hAnsi="Arial" w:cs="Arial"/>
          <w:sz w:val="22"/>
          <w:szCs w:val="22"/>
          <w:lang w:val="en-GB"/>
        </w:rPr>
        <w:t>Mr.</w:t>
      </w:r>
      <w:proofErr w:type="spellEnd"/>
      <w:r w:rsidRPr="006D41A9">
        <w:rPr>
          <w:rFonts w:ascii="Arial" w:hAnsi="Arial" w:cs="Arial"/>
          <w:sz w:val="22"/>
          <w:szCs w:val="22"/>
          <w:lang w:val="en-GB"/>
        </w:rPr>
        <w:t xml:space="preserve"> Ok Serei Sopheak, </w:t>
      </w:r>
      <w:r w:rsidR="001F41E3" w:rsidRPr="006D41A9">
        <w:rPr>
          <w:rFonts w:ascii="Arial" w:hAnsi="Arial" w:cs="Arial"/>
          <w:sz w:val="22"/>
          <w:szCs w:val="22"/>
          <w:lang w:val="en-GB"/>
        </w:rPr>
        <w:t>Chairman</w:t>
      </w:r>
      <w:r w:rsidRPr="006D41A9">
        <w:rPr>
          <w:rFonts w:ascii="Arial" w:hAnsi="Arial" w:cs="Arial"/>
          <w:sz w:val="22"/>
          <w:szCs w:val="22"/>
          <w:lang w:val="en-GB"/>
        </w:rPr>
        <w:t xml:space="preserve"> of the Board of Directors, </w:t>
      </w:r>
      <w:r w:rsidR="00D84859" w:rsidRPr="006D41A9">
        <w:rPr>
          <w:rFonts w:ascii="Arial" w:hAnsi="Arial" w:cs="Arial"/>
          <w:sz w:val="22"/>
          <w:szCs w:val="22"/>
          <w:lang w:val="en-GB"/>
        </w:rPr>
        <w:t>(</w:t>
      </w:r>
      <w:r w:rsidRPr="006D41A9">
        <w:rPr>
          <w:rFonts w:ascii="Arial" w:hAnsi="Arial" w:cs="Arial"/>
          <w:sz w:val="22"/>
          <w:szCs w:val="22"/>
          <w:lang w:val="en-GB"/>
        </w:rPr>
        <w:t>+855</w:t>
      </w:r>
      <w:r w:rsidR="00D84859" w:rsidRPr="006D41A9">
        <w:rPr>
          <w:rFonts w:ascii="Arial" w:hAnsi="Arial" w:cs="Arial"/>
          <w:sz w:val="22"/>
          <w:szCs w:val="22"/>
          <w:lang w:val="en-GB"/>
        </w:rPr>
        <w:t>)</w:t>
      </w:r>
      <w:r w:rsidRPr="006D41A9">
        <w:rPr>
          <w:rFonts w:ascii="Arial" w:hAnsi="Arial" w:cs="Arial"/>
          <w:sz w:val="22"/>
          <w:szCs w:val="22"/>
          <w:lang w:val="en-GB"/>
        </w:rPr>
        <w:t xml:space="preserve"> 12 815 302</w:t>
      </w:r>
    </w:p>
    <w:p w14:paraId="3124F7A8" w14:textId="7523F671" w:rsidR="00B5017C" w:rsidRPr="006D41A9" w:rsidRDefault="00B5017C" w:rsidP="00B5017C">
      <w:pPr>
        <w:pStyle w:val="Heading6"/>
        <w:rPr>
          <w:rFonts w:ascii="Arial" w:hAnsi="Arial" w:cs="Arial"/>
          <w:b w:val="0"/>
          <w:sz w:val="22"/>
          <w:szCs w:val="22"/>
        </w:rPr>
      </w:pPr>
      <w:proofErr w:type="spellStart"/>
      <w:r w:rsidRPr="006D41A9">
        <w:rPr>
          <w:rFonts w:ascii="Arial" w:hAnsi="Arial" w:cs="Arial"/>
          <w:b w:val="0"/>
          <w:sz w:val="22"/>
          <w:szCs w:val="22"/>
        </w:rPr>
        <w:t>Mr</w:t>
      </w:r>
      <w:r w:rsidR="00CC735D" w:rsidRPr="006D41A9">
        <w:rPr>
          <w:rFonts w:ascii="Arial" w:hAnsi="Arial" w:cs="Arial"/>
          <w:b w:val="0"/>
          <w:sz w:val="22"/>
          <w:szCs w:val="22"/>
        </w:rPr>
        <w:t>.</w:t>
      </w:r>
      <w:proofErr w:type="spellEnd"/>
      <w:r w:rsidRPr="006D41A9">
        <w:rPr>
          <w:rFonts w:ascii="Arial" w:hAnsi="Arial" w:cs="Arial"/>
          <w:b w:val="0"/>
          <w:sz w:val="22"/>
          <w:szCs w:val="22"/>
        </w:rPr>
        <w:t xml:space="preserve"> Kol Preap, Executive Director, </w:t>
      </w:r>
      <w:r w:rsidR="00D84859" w:rsidRPr="006D41A9">
        <w:rPr>
          <w:rFonts w:ascii="Arial" w:hAnsi="Arial" w:cs="Arial"/>
          <w:b w:val="0"/>
          <w:sz w:val="22"/>
          <w:szCs w:val="22"/>
        </w:rPr>
        <w:t>(</w:t>
      </w:r>
      <w:r w:rsidRPr="006D41A9">
        <w:rPr>
          <w:rFonts w:ascii="Arial" w:hAnsi="Arial" w:cs="Arial"/>
          <w:b w:val="0"/>
          <w:sz w:val="22"/>
          <w:szCs w:val="22"/>
        </w:rPr>
        <w:t>+855</w:t>
      </w:r>
      <w:r w:rsidR="00D84859" w:rsidRPr="006D41A9">
        <w:rPr>
          <w:rFonts w:ascii="Arial" w:hAnsi="Arial" w:cs="Arial"/>
          <w:b w:val="0"/>
          <w:sz w:val="22"/>
          <w:szCs w:val="22"/>
        </w:rPr>
        <w:t>)</w:t>
      </w:r>
      <w:r w:rsidRPr="006D41A9">
        <w:rPr>
          <w:rFonts w:ascii="Arial" w:hAnsi="Arial" w:cs="Arial"/>
          <w:b w:val="0"/>
          <w:sz w:val="22"/>
          <w:szCs w:val="22"/>
        </w:rPr>
        <w:t xml:space="preserve"> 12 877 833, </w:t>
      </w:r>
      <w:hyperlink r:id="rId9" w:history="1">
        <w:r w:rsidRPr="006D41A9">
          <w:rPr>
            <w:rStyle w:val="Hyperlink"/>
            <w:rFonts w:ascii="Arial" w:hAnsi="Arial" w:cs="Arial"/>
            <w:b w:val="0"/>
            <w:sz w:val="22"/>
            <w:szCs w:val="22"/>
          </w:rPr>
          <w:t>kolpreap@ticambodia.org</w:t>
        </w:r>
      </w:hyperlink>
    </w:p>
    <w:p w14:paraId="53B290D8" w14:textId="77777777" w:rsidR="00B5017C" w:rsidRPr="006D41A9" w:rsidRDefault="00B5017C" w:rsidP="00B5017C">
      <w:pPr>
        <w:rPr>
          <w:sz w:val="22"/>
          <w:szCs w:val="22"/>
          <w:lang w:val="en-GB"/>
        </w:rPr>
      </w:pPr>
    </w:p>
    <w:p w14:paraId="78F9EE3E" w14:textId="77777777" w:rsidR="00B5017C" w:rsidRPr="00B5017C" w:rsidRDefault="00B5017C" w:rsidP="002E0017">
      <w:pPr>
        <w:pStyle w:val="NormalWeb"/>
        <w:tabs>
          <w:tab w:val="left" w:pos="8280"/>
        </w:tabs>
        <w:spacing w:line="276" w:lineRule="auto"/>
        <w:ind w:right="26"/>
        <w:jc w:val="center"/>
        <w:rPr>
          <w:iCs/>
          <w:color w:val="000000" w:themeColor="text1"/>
        </w:rPr>
      </w:pPr>
    </w:p>
    <w:sectPr w:rsidR="00B5017C" w:rsidRPr="00B5017C" w:rsidSect="00DB74F7">
      <w:headerReference w:type="even" r:id="rId10"/>
      <w:footerReference w:type="default" r:id="rId11"/>
      <w:headerReference w:type="first" r:id="rId12"/>
      <w:pgSz w:w="11908" w:h="16833" w:code="9"/>
      <w:pgMar w:top="1418" w:right="1134" w:bottom="1418" w:left="1134" w:header="706" w:footer="576" w:gutter="0"/>
      <w:cols w:space="616"/>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AF0A7" w14:textId="77777777" w:rsidR="00CC735D" w:rsidRDefault="00CC735D">
      <w:r>
        <w:separator/>
      </w:r>
    </w:p>
  </w:endnote>
  <w:endnote w:type="continuationSeparator" w:id="0">
    <w:p w14:paraId="3ACC3D16" w14:textId="77777777" w:rsidR="00CC735D" w:rsidRDefault="00CC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otisSemiSans Bold">
    <w:charset w:val="4D"/>
    <w:family w:val="auto"/>
    <w:pitch w:val="variable"/>
    <w:sig w:usb0="00000003" w:usb1="00000000" w:usb2="00000000" w:usb3="00000000" w:csb0="00000001" w:csb1="00000000"/>
  </w:font>
  <w:font w:name="RotisSemiSans">
    <w:charset w:val="4D"/>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oolBoran">
    <w:charset w:val="00"/>
    <w:family w:val="swiss"/>
    <w:pitch w:val="variable"/>
    <w:sig w:usb0="8000000F" w:usb1="0000204A" w:usb2="00010000" w:usb3="00000000" w:csb0="00000001" w:csb1="00000000"/>
  </w:font>
  <w:font w:name="ＭＳ 明朝">
    <w:charset w:val="4E"/>
    <w:family w:val="auto"/>
    <w:pitch w:val="variable"/>
    <w:sig w:usb0="E00002FF" w:usb1="6AC7FDFB" w:usb2="00000012" w:usb3="00000000" w:csb0="0002009F" w:csb1="00000000"/>
  </w:font>
  <w:font w:name="DaunPenh">
    <w:altName w:val="Cambria Math"/>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34F6C" w14:textId="77777777" w:rsidR="00CC735D" w:rsidRDefault="00CC73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97E8C" w14:textId="77777777" w:rsidR="00CC735D" w:rsidRDefault="00CC735D">
      <w:r>
        <w:separator/>
      </w:r>
    </w:p>
  </w:footnote>
  <w:footnote w:type="continuationSeparator" w:id="0">
    <w:p w14:paraId="29F73344" w14:textId="77777777" w:rsidR="00CC735D" w:rsidRDefault="00CC73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9A36" w14:textId="77777777" w:rsidR="00CC735D" w:rsidRDefault="00CC73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FC6FC" w14:textId="77777777" w:rsidR="00CC735D" w:rsidRDefault="00CC735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564A" w14:textId="77777777" w:rsidR="00CC735D" w:rsidRDefault="00CC735D" w:rsidP="00E95FAF">
    <w:pPr>
      <w:pStyle w:val="Header"/>
      <w:rPr>
        <w:rFonts w:ascii="Arial" w:hAnsi="Arial" w:cs="Arial"/>
      </w:rPr>
    </w:pPr>
    <w:r>
      <w:rPr>
        <w:noProof/>
      </w:rPr>
      <w:drawing>
        <wp:anchor distT="0" distB="0" distL="114300" distR="114300" simplePos="0" relativeHeight="251657728" behindDoc="1" locked="0" layoutInCell="1" allowOverlap="1" wp14:anchorId="10EB13FB" wp14:editId="256A424D">
          <wp:simplePos x="0" y="0"/>
          <wp:positionH relativeFrom="column">
            <wp:posOffset>4111625</wp:posOffset>
          </wp:positionH>
          <wp:positionV relativeFrom="paragraph">
            <wp:posOffset>-158115</wp:posOffset>
          </wp:positionV>
          <wp:extent cx="2162175" cy="790575"/>
          <wp:effectExtent l="0" t="0" r="9525" b="9525"/>
          <wp:wrapNone/>
          <wp:docPr id="1" name="Picture 1" descr="TIC_Logo_RGB_6cm_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_Logo_RGB_6cm_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anchor>
      </w:drawing>
    </w:r>
  </w:p>
  <w:p w14:paraId="2B1807D6" w14:textId="77777777" w:rsidR="00CC735D" w:rsidRPr="00237AC4" w:rsidRDefault="00CC735D" w:rsidP="00E95FAF">
    <w:pPr>
      <w:pStyle w:val="Header"/>
      <w:rPr>
        <w:rFonts w:ascii="Arial" w:hAnsi="Arial" w:cs="Arial"/>
        <w:b/>
        <w:bC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8E15B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92C7F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1832E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0C6223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1964D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FC34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6905E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74CBF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B8D12E"/>
    <w:lvl w:ilvl="0">
      <w:start w:val="1"/>
      <w:numFmt w:val="decimal"/>
      <w:pStyle w:val="ListNumber"/>
      <w:lvlText w:val="%1."/>
      <w:lvlJc w:val="left"/>
      <w:pPr>
        <w:tabs>
          <w:tab w:val="num" w:pos="360"/>
        </w:tabs>
        <w:ind w:left="360" w:hanging="360"/>
      </w:pPr>
    </w:lvl>
  </w:abstractNum>
  <w:abstractNum w:abstractNumId="9">
    <w:nsid w:val="FFFFFF89"/>
    <w:multiLevelType w:val="singleLevel"/>
    <w:tmpl w:val="0D0A77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FD42DF"/>
    <w:multiLevelType w:val="hybridMultilevel"/>
    <w:tmpl w:val="5254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B1B42"/>
    <w:multiLevelType w:val="hybridMultilevel"/>
    <w:tmpl w:val="A17227C2"/>
    <w:lvl w:ilvl="0" w:tplc="E580E278">
      <w:numFmt w:val="bullet"/>
      <w:lvlText w:val="-"/>
      <w:lvlJc w:val="left"/>
      <w:pPr>
        <w:ind w:left="1080" w:hanging="360"/>
      </w:pPr>
      <w:rPr>
        <w:rFonts w:ascii="Calibri" w:eastAsia="Times New Roman"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ECA44C9"/>
    <w:multiLevelType w:val="hybridMultilevel"/>
    <w:tmpl w:val="23C6C588"/>
    <w:lvl w:ilvl="0" w:tplc="E66417B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325074"/>
    <w:multiLevelType w:val="singleLevel"/>
    <w:tmpl w:val="B72E142A"/>
    <w:lvl w:ilvl="0">
      <w:start w:val="1"/>
      <w:numFmt w:val="bullet"/>
      <w:lvlText w:val=""/>
      <w:lvlJc w:val="left"/>
      <w:pPr>
        <w:tabs>
          <w:tab w:val="num" w:pos="360"/>
        </w:tabs>
        <w:ind w:left="36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24"/>
    <w:rsid w:val="00002108"/>
    <w:rsid w:val="00004128"/>
    <w:rsid w:val="000138BC"/>
    <w:rsid w:val="00013F3F"/>
    <w:rsid w:val="00020414"/>
    <w:rsid w:val="000411D4"/>
    <w:rsid w:val="000570F2"/>
    <w:rsid w:val="00067465"/>
    <w:rsid w:val="0006788C"/>
    <w:rsid w:val="000849F6"/>
    <w:rsid w:val="000967F0"/>
    <w:rsid w:val="000A3BD5"/>
    <w:rsid w:val="000A522A"/>
    <w:rsid w:val="000C5744"/>
    <w:rsid w:val="000E004A"/>
    <w:rsid w:val="0010590D"/>
    <w:rsid w:val="0011475F"/>
    <w:rsid w:val="00115455"/>
    <w:rsid w:val="00122338"/>
    <w:rsid w:val="0014062D"/>
    <w:rsid w:val="0014659B"/>
    <w:rsid w:val="00150380"/>
    <w:rsid w:val="00150C6B"/>
    <w:rsid w:val="001573A9"/>
    <w:rsid w:val="00157C40"/>
    <w:rsid w:val="00170FEF"/>
    <w:rsid w:val="0017226E"/>
    <w:rsid w:val="00192D14"/>
    <w:rsid w:val="001A5692"/>
    <w:rsid w:val="001A6C03"/>
    <w:rsid w:val="001B08DD"/>
    <w:rsid w:val="001B74E1"/>
    <w:rsid w:val="001C2AE4"/>
    <w:rsid w:val="001C2FA5"/>
    <w:rsid w:val="001C5F8F"/>
    <w:rsid w:val="001F2CBD"/>
    <w:rsid w:val="001F3A37"/>
    <w:rsid w:val="001F41E3"/>
    <w:rsid w:val="00203B21"/>
    <w:rsid w:val="002131E7"/>
    <w:rsid w:val="00221D10"/>
    <w:rsid w:val="00221E31"/>
    <w:rsid w:val="00235A35"/>
    <w:rsid w:val="00237430"/>
    <w:rsid w:val="00237AC4"/>
    <w:rsid w:val="002557BB"/>
    <w:rsid w:val="00271482"/>
    <w:rsid w:val="0027309E"/>
    <w:rsid w:val="00295263"/>
    <w:rsid w:val="002A44F4"/>
    <w:rsid w:val="002B2170"/>
    <w:rsid w:val="002C56EC"/>
    <w:rsid w:val="002E0017"/>
    <w:rsid w:val="002F0717"/>
    <w:rsid w:val="002F6008"/>
    <w:rsid w:val="00302DD9"/>
    <w:rsid w:val="00320251"/>
    <w:rsid w:val="003321C7"/>
    <w:rsid w:val="003370A0"/>
    <w:rsid w:val="00340FB6"/>
    <w:rsid w:val="003450EB"/>
    <w:rsid w:val="0035738F"/>
    <w:rsid w:val="0036780B"/>
    <w:rsid w:val="003822E1"/>
    <w:rsid w:val="003900A1"/>
    <w:rsid w:val="003900B3"/>
    <w:rsid w:val="003C1E2D"/>
    <w:rsid w:val="003C29D3"/>
    <w:rsid w:val="003C52CA"/>
    <w:rsid w:val="003C611D"/>
    <w:rsid w:val="003D3DE3"/>
    <w:rsid w:val="003D5735"/>
    <w:rsid w:val="003D7EA0"/>
    <w:rsid w:val="003E425A"/>
    <w:rsid w:val="003F6623"/>
    <w:rsid w:val="00413FAD"/>
    <w:rsid w:val="00414C64"/>
    <w:rsid w:val="00414D27"/>
    <w:rsid w:val="00417852"/>
    <w:rsid w:val="0042608B"/>
    <w:rsid w:val="004305F1"/>
    <w:rsid w:val="00484F48"/>
    <w:rsid w:val="00490B20"/>
    <w:rsid w:val="004A00D4"/>
    <w:rsid w:val="004B5E65"/>
    <w:rsid w:val="004C2643"/>
    <w:rsid w:val="004D21EA"/>
    <w:rsid w:val="004D570D"/>
    <w:rsid w:val="004F7E24"/>
    <w:rsid w:val="00513932"/>
    <w:rsid w:val="0051434F"/>
    <w:rsid w:val="005308E2"/>
    <w:rsid w:val="00543D6A"/>
    <w:rsid w:val="00551B81"/>
    <w:rsid w:val="00553C6E"/>
    <w:rsid w:val="00557184"/>
    <w:rsid w:val="00566449"/>
    <w:rsid w:val="005878B0"/>
    <w:rsid w:val="005A7C37"/>
    <w:rsid w:val="005B4E48"/>
    <w:rsid w:val="005F3E1D"/>
    <w:rsid w:val="005F4409"/>
    <w:rsid w:val="006064C7"/>
    <w:rsid w:val="00613903"/>
    <w:rsid w:val="00623768"/>
    <w:rsid w:val="006333A6"/>
    <w:rsid w:val="00635779"/>
    <w:rsid w:val="00647972"/>
    <w:rsid w:val="0065732D"/>
    <w:rsid w:val="00665E35"/>
    <w:rsid w:val="00666927"/>
    <w:rsid w:val="006A020D"/>
    <w:rsid w:val="006B23EE"/>
    <w:rsid w:val="006C0849"/>
    <w:rsid w:val="006D41A9"/>
    <w:rsid w:val="006E30E9"/>
    <w:rsid w:val="006E742F"/>
    <w:rsid w:val="006E7E77"/>
    <w:rsid w:val="0071336A"/>
    <w:rsid w:val="007158A0"/>
    <w:rsid w:val="0073043B"/>
    <w:rsid w:val="00734C25"/>
    <w:rsid w:val="00754F05"/>
    <w:rsid w:val="00755317"/>
    <w:rsid w:val="007636CF"/>
    <w:rsid w:val="007670E9"/>
    <w:rsid w:val="007731F5"/>
    <w:rsid w:val="007760CE"/>
    <w:rsid w:val="007805D0"/>
    <w:rsid w:val="00783D1E"/>
    <w:rsid w:val="00794303"/>
    <w:rsid w:val="0079495A"/>
    <w:rsid w:val="007952AD"/>
    <w:rsid w:val="00796035"/>
    <w:rsid w:val="007C4684"/>
    <w:rsid w:val="007C537C"/>
    <w:rsid w:val="007D1B16"/>
    <w:rsid w:val="007F26B4"/>
    <w:rsid w:val="007F3A78"/>
    <w:rsid w:val="008376B1"/>
    <w:rsid w:val="00857A63"/>
    <w:rsid w:val="008621E6"/>
    <w:rsid w:val="00874D88"/>
    <w:rsid w:val="00876285"/>
    <w:rsid w:val="00885C9F"/>
    <w:rsid w:val="00887E9C"/>
    <w:rsid w:val="008B3A29"/>
    <w:rsid w:val="008C7C4C"/>
    <w:rsid w:val="008F04DC"/>
    <w:rsid w:val="008F7D6D"/>
    <w:rsid w:val="009048A6"/>
    <w:rsid w:val="00912364"/>
    <w:rsid w:val="009200A3"/>
    <w:rsid w:val="009269FE"/>
    <w:rsid w:val="0093408E"/>
    <w:rsid w:val="009361D4"/>
    <w:rsid w:val="00937367"/>
    <w:rsid w:val="00937D93"/>
    <w:rsid w:val="009514AC"/>
    <w:rsid w:val="00953E88"/>
    <w:rsid w:val="00954347"/>
    <w:rsid w:val="009633C0"/>
    <w:rsid w:val="00970E23"/>
    <w:rsid w:val="00976429"/>
    <w:rsid w:val="00977FA4"/>
    <w:rsid w:val="00984E3B"/>
    <w:rsid w:val="009862CC"/>
    <w:rsid w:val="0099088D"/>
    <w:rsid w:val="009952E6"/>
    <w:rsid w:val="00995D06"/>
    <w:rsid w:val="009A57F6"/>
    <w:rsid w:val="009C1783"/>
    <w:rsid w:val="009C4F17"/>
    <w:rsid w:val="009D48A1"/>
    <w:rsid w:val="009D5380"/>
    <w:rsid w:val="00A23F4A"/>
    <w:rsid w:val="00A25295"/>
    <w:rsid w:val="00A372D4"/>
    <w:rsid w:val="00A402B3"/>
    <w:rsid w:val="00A65D61"/>
    <w:rsid w:val="00A70B32"/>
    <w:rsid w:val="00A7454E"/>
    <w:rsid w:val="00A81F2C"/>
    <w:rsid w:val="00A91FB1"/>
    <w:rsid w:val="00A93DB9"/>
    <w:rsid w:val="00AB1B37"/>
    <w:rsid w:val="00AC4C03"/>
    <w:rsid w:val="00AC6722"/>
    <w:rsid w:val="00AD24FF"/>
    <w:rsid w:val="00AD6D30"/>
    <w:rsid w:val="00AE2D22"/>
    <w:rsid w:val="00B03991"/>
    <w:rsid w:val="00B10B3F"/>
    <w:rsid w:val="00B117BD"/>
    <w:rsid w:val="00B173D6"/>
    <w:rsid w:val="00B32B89"/>
    <w:rsid w:val="00B4050E"/>
    <w:rsid w:val="00B458F8"/>
    <w:rsid w:val="00B5017C"/>
    <w:rsid w:val="00B737BD"/>
    <w:rsid w:val="00B81482"/>
    <w:rsid w:val="00BB5F8A"/>
    <w:rsid w:val="00BC59F5"/>
    <w:rsid w:val="00BD4B93"/>
    <w:rsid w:val="00BE1754"/>
    <w:rsid w:val="00C11A3B"/>
    <w:rsid w:val="00C13809"/>
    <w:rsid w:val="00C34718"/>
    <w:rsid w:val="00C35E81"/>
    <w:rsid w:val="00C72FD2"/>
    <w:rsid w:val="00CB29C5"/>
    <w:rsid w:val="00CC232A"/>
    <w:rsid w:val="00CC735D"/>
    <w:rsid w:val="00D06DA5"/>
    <w:rsid w:val="00D2074E"/>
    <w:rsid w:val="00D26CAA"/>
    <w:rsid w:val="00D27109"/>
    <w:rsid w:val="00D33D83"/>
    <w:rsid w:val="00D84577"/>
    <w:rsid w:val="00D84859"/>
    <w:rsid w:val="00D87903"/>
    <w:rsid w:val="00DA2939"/>
    <w:rsid w:val="00DA2AE2"/>
    <w:rsid w:val="00DB74F7"/>
    <w:rsid w:val="00DC4D41"/>
    <w:rsid w:val="00DF10E9"/>
    <w:rsid w:val="00DF76AA"/>
    <w:rsid w:val="00E1419C"/>
    <w:rsid w:val="00E162AF"/>
    <w:rsid w:val="00E31A41"/>
    <w:rsid w:val="00E330AF"/>
    <w:rsid w:val="00E40C6F"/>
    <w:rsid w:val="00E57D99"/>
    <w:rsid w:val="00E70035"/>
    <w:rsid w:val="00E867DD"/>
    <w:rsid w:val="00E91D42"/>
    <w:rsid w:val="00E95FAF"/>
    <w:rsid w:val="00E97A66"/>
    <w:rsid w:val="00EA2F87"/>
    <w:rsid w:val="00EB1CCE"/>
    <w:rsid w:val="00EC1E1D"/>
    <w:rsid w:val="00EC2B14"/>
    <w:rsid w:val="00EE1D50"/>
    <w:rsid w:val="00EE7819"/>
    <w:rsid w:val="00EE7E32"/>
    <w:rsid w:val="00F00293"/>
    <w:rsid w:val="00F05751"/>
    <w:rsid w:val="00F53DCA"/>
    <w:rsid w:val="00F55911"/>
    <w:rsid w:val="00F60403"/>
    <w:rsid w:val="00F62A94"/>
    <w:rsid w:val="00F72B71"/>
    <w:rsid w:val="00F9145D"/>
    <w:rsid w:val="00FB384B"/>
    <w:rsid w:val="00FC106C"/>
    <w:rsid w:val="00FC50C6"/>
    <w:rsid w:val="00FC632E"/>
    <w:rsid w:val="00FD7941"/>
    <w:rsid w:val="00FE5912"/>
    <w:rsid w:val="00FF2FAF"/>
  </w:rsids>
  <m:mathPr>
    <m:mathFont m:val="Cambria Math"/>
    <m:brkBin m:val="before"/>
    <m:brkBinSub m:val="--"/>
    <m:smallFrac m:val="0"/>
    <m:dispDef/>
    <m:lMargin m:val="0"/>
    <m:rMargin m:val="0"/>
    <m:defJc m:val="centerGroup"/>
    <m:wrapIndent m:val="1440"/>
    <m:intLim m:val="subSup"/>
    <m:naryLim m:val="undOvr"/>
  </m:mathPr>
  <w:themeFontLang w:val="en-GB"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77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km-KH"/>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next w:val="Normal"/>
    <w:qFormat/>
    <w:pPr>
      <w:keepNext/>
      <w:ind w:firstLine="720"/>
      <w:jc w:val="center"/>
      <w:outlineLvl w:val="0"/>
    </w:pPr>
    <w:rPr>
      <w:rFonts w:ascii="Arial" w:hAnsi="Arial" w:cs="Arial"/>
      <w:b/>
      <w:bCs/>
    </w:rPr>
  </w:style>
  <w:style w:type="paragraph" w:styleId="Heading2">
    <w:name w:val="heading 2"/>
    <w:basedOn w:val="Normal"/>
    <w:next w:val="Normal"/>
    <w:qFormat/>
    <w:pPr>
      <w:keepNext/>
      <w:spacing w:before="240"/>
      <w:outlineLvl w:val="1"/>
    </w:pPr>
    <w:rPr>
      <w:b/>
      <w:bCs/>
    </w:rPr>
  </w:style>
  <w:style w:type="paragraph" w:styleId="Heading3">
    <w:name w:val="heading 3"/>
    <w:basedOn w:val="Normal"/>
    <w:next w:val="Normal"/>
    <w:qFormat/>
    <w:pPr>
      <w:keepNext/>
      <w:jc w:val="both"/>
      <w:outlineLvl w:val="2"/>
    </w:pPr>
    <w:rPr>
      <w:b/>
      <w:bCs/>
      <w:sz w:val="28"/>
      <w:szCs w:val="28"/>
      <w:lang w:val="en-GB"/>
    </w:rPr>
  </w:style>
  <w:style w:type="paragraph" w:styleId="Heading4">
    <w:name w:val="heading 4"/>
    <w:basedOn w:val="Normal"/>
    <w:next w:val="Normal"/>
    <w:qFormat/>
    <w:pPr>
      <w:keepNext/>
      <w:jc w:val="both"/>
      <w:outlineLvl w:val="3"/>
    </w:pPr>
    <w:rPr>
      <w:rFonts w:ascii="Arial" w:hAnsi="Arial" w:cs="Arial"/>
      <w:b/>
      <w:bCs/>
      <w:sz w:val="32"/>
      <w:szCs w:val="32"/>
      <w:lang w:val="en-GB"/>
    </w:rPr>
  </w:style>
  <w:style w:type="paragraph" w:styleId="Heading5">
    <w:name w:val="heading 5"/>
    <w:basedOn w:val="Normal"/>
    <w:next w:val="Normal"/>
    <w:qFormat/>
    <w:pPr>
      <w:keepNext/>
      <w:ind w:right="-332"/>
      <w:outlineLvl w:val="4"/>
    </w:pPr>
    <w:rPr>
      <w:b/>
      <w:bCs/>
      <w:sz w:val="20"/>
      <w:szCs w:val="20"/>
      <w:lang w:val="en-GB"/>
    </w:rPr>
  </w:style>
  <w:style w:type="paragraph" w:styleId="Heading6">
    <w:name w:val="heading 6"/>
    <w:basedOn w:val="Normal"/>
    <w:next w:val="Normal"/>
    <w:link w:val="Heading6Char"/>
    <w:qFormat/>
    <w:pPr>
      <w:keepNext/>
      <w:ind w:right="-332"/>
      <w:outlineLvl w:val="5"/>
    </w:pPr>
    <w:rPr>
      <w:b/>
      <w:bCs/>
      <w:sz w:val="18"/>
      <w:szCs w:val="18"/>
      <w:lang w:val="en-GB"/>
    </w:rPr>
  </w:style>
  <w:style w:type="paragraph" w:styleId="Heading7">
    <w:name w:val="heading 7"/>
    <w:basedOn w:val="Normal"/>
    <w:next w:val="Normal"/>
    <w:qFormat/>
    <w:pPr>
      <w:keepNext/>
      <w:ind w:right="-332"/>
      <w:jc w:val="center"/>
      <w:outlineLvl w:val="6"/>
    </w:pPr>
    <w:rPr>
      <w:b/>
      <w:bCs/>
      <w:sz w:val="40"/>
      <w:szCs w:val="40"/>
      <w:lang w:val="en-GB"/>
    </w:rPr>
  </w:style>
  <w:style w:type="paragraph" w:styleId="Heading8">
    <w:name w:val="heading 8"/>
    <w:basedOn w:val="Normal"/>
    <w:next w:val="Normal"/>
    <w:qFormat/>
    <w:pPr>
      <w:keepNext/>
      <w:ind w:right="-332"/>
      <w:jc w:val="center"/>
      <w:outlineLvl w:val="7"/>
    </w:pPr>
    <w:rPr>
      <w:sz w:val="28"/>
      <w:szCs w:val="28"/>
      <w:lang w:val="en-GB"/>
    </w:rPr>
  </w:style>
  <w:style w:type="paragraph" w:styleId="Heading9">
    <w:name w:val="heading 9"/>
    <w:basedOn w:val="Normal"/>
    <w:next w:val="Normal"/>
    <w:qFormat/>
    <w:pPr>
      <w:keepNext/>
      <w:tabs>
        <w:tab w:val="left" w:pos="72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8"/>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RotisSemiSans Bold" w:hAnsi="RotisSemiSans Bold"/>
      <w:i/>
      <w:iCs/>
      <w:sz w:val="20"/>
      <w:szCs w:val="20"/>
      <w:lang w:val="en-GB"/>
    </w:rPr>
  </w:style>
  <w:style w:type="character" w:styleId="Hyperlink">
    <w:name w:val="Hyperlink"/>
    <w:uiPriority w:val="99"/>
    <w:rPr>
      <w:color w:val="0000FF"/>
      <w:u w:val="single"/>
    </w:rPr>
  </w:style>
  <w:style w:type="paragraph" w:styleId="BodyText2">
    <w:name w:val="Body Text 2"/>
    <w:basedOn w:val="Normal"/>
    <w:pPr>
      <w:jc w:val="both"/>
    </w:pPr>
    <w:rPr>
      <w:rFonts w:ascii="Arial" w:hAnsi="Arial" w:cs="Arial"/>
      <w:lang w:val="en-GB"/>
    </w:rPr>
  </w:style>
  <w:style w:type="paragraph" w:styleId="BodyTextIndent2">
    <w:name w:val="Body Text Indent 2"/>
    <w:basedOn w:val="Normal"/>
    <w:pPr>
      <w:ind w:firstLine="720"/>
      <w:jc w:val="both"/>
    </w:pPr>
    <w:rPr>
      <w:rFonts w:ascii="Arial" w:hAnsi="Arial" w:cs="Arial"/>
      <w:lang w:val="en-GB"/>
    </w:rPr>
  </w:style>
  <w:style w:type="paragraph" w:styleId="BodyTextIndent3">
    <w:name w:val="Body Text Indent 3"/>
    <w:basedOn w:val="Normal"/>
    <w:pPr>
      <w:ind w:left="720"/>
    </w:pPr>
    <w:rPr>
      <w:rFonts w:ascii="RotisSemiSans" w:hAnsi="RotisSemiSans"/>
      <w:color w:val="000000"/>
      <w:sz w:val="22"/>
      <w:szCs w:val="22"/>
    </w:rPr>
  </w:style>
  <w:style w:type="paragraph" w:styleId="BodyTextIndent">
    <w:name w:val="Body Text Indent"/>
    <w:basedOn w:val="Normal"/>
    <w:pPr>
      <w:tabs>
        <w:tab w:val="left" w:pos="1800"/>
      </w:tabs>
      <w:ind w:firstLine="2160"/>
      <w:jc w:val="both"/>
    </w:pPr>
    <w:rPr>
      <w:rFonts w:ascii="Arial" w:hAnsi="Arial" w:cs="Arial"/>
      <w:sz w:val="22"/>
      <w:szCs w:val="22"/>
    </w:rPr>
  </w:style>
  <w:style w:type="paragraph" w:customStyle="1" w:styleId="DefinitionTerm">
    <w:name w:val="Definition Term"/>
    <w:basedOn w:val="Normal"/>
    <w:next w:val="DefinitionList"/>
    <w:rPr>
      <w:snapToGrid w:val="0"/>
    </w:rPr>
  </w:style>
  <w:style w:type="paragraph" w:customStyle="1" w:styleId="DefinitionList">
    <w:name w:val="Definition List"/>
    <w:basedOn w:val="Normal"/>
    <w:next w:val="DefinitionTerm"/>
    <w:pPr>
      <w:ind w:left="360"/>
    </w:pPr>
    <w:rPr>
      <w:snapToGrid w:val="0"/>
    </w:rPr>
  </w:style>
  <w:style w:type="character" w:styleId="Emphasis">
    <w:name w:val="Emphasis"/>
    <w:qFormat/>
    <w:rPr>
      <w:i/>
      <w:iCs/>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pPr>
      <w:spacing w:line="480" w:lineRule="auto"/>
    </w:pPr>
    <w:rPr>
      <w:spacing w:val="-5"/>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spacing w:line="480" w:lineRule="auto"/>
    </w:pPr>
    <w:rPr>
      <w:spacing w:val="-5"/>
    </w:rPr>
  </w:style>
  <w:style w:type="paragraph" w:styleId="ListBullet2">
    <w:name w:val="List Bullet 2"/>
    <w:basedOn w:val="Normal"/>
    <w:autoRedefine/>
    <w:pPr>
      <w:numPr>
        <w:numId w:val="2"/>
      </w:numPr>
      <w:tabs>
        <w:tab w:val="clear" w:pos="720"/>
        <w:tab w:val="num" w:pos="643"/>
      </w:tabs>
      <w:spacing w:line="480" w:lineRule="auto"/>
      <w:ind w:left="643"/>
    </w:pPr>
    <w:rPr>
      <w:spacing w:val="-5"/>
    </w:rPr>
  </w:style>
  <w:style w:type="paragraph" w:styleId="ListBullet3">
    <w:name w:val="List Bullet 3"/>
    <w:basedOn w:val="Normal"/>
    <w:autoRedefine/>
    <w:pPr>
      <w:numPr>
        <w:numId w:val="3"/>
      </w:numPr>
      <w:tabs>
        <w:tab w:val="clear" w:pos="1080"/>
        <w:tab w:val="num" w:pos="926"/>
      </w:tabs>
      <w:spacing w:line="480" w:lineRule="auto"/>
      <w:ind w:left="926"/>
    </w:pPr>
    <w:rPr>
      <w:spacing w:val="-5"/>
    </w:rPr>
  </w:style>
  <w:style w:type="paragraph" w:styleId="ListBullet4">
    <w:name w:val="List Bullet 4"/>
    <w:basedOn w:val="Normal"/>
    <w:autoRedefine/>
    <w:pPr>
      <w:numPr>
        <w:numId w:val="4"/>
      </w:numPr>
      <w:tabs>
        <w:tab w:val="clear" w:pos="1440"/>
        <w:tab w:val="num" w:pos="1209"/>
      </w:tabs>
      <w:spacing w:line="480" w:lineRule="auto"/>
      <w:ind w:left="1209"/>
    </w:pPr>
    <w:rPr>
      <w:spacing w:val="-5"/>
    </w:rPr>
  </w:style>
  <w:style w:type="paragraph" w:styleId="ListBullet5">
    <w:name w:val="List Bullet 5"/>
    <w:basedOn w:val="Normal"/>
    <w:autoRedefine/>
    <w:pPr>
      <w:numPr>
        <w:numId w:val="5"/>
      </w:numPr>
      <w:tabs>
        <w:tab w:val="clear" w:pos="1800"/>
        <w:tab w:val="num" w:pos="1492"/>
      </w:tabs>
      <w:spacing w:line="480" w:lineRule="auto"/>
      <w:ind w:left="1492"/>
    </w:pPr>
    <w:rPr>
      <w:spacing w:val="-5"/>
    </w:rPr>
  </w:style>
  <w:style w:type="paragraph" w:styleId="ListNumber">
    <w:name w:val="List Number"/>
    <w:basedOn w:val="Normal"/>
    <w:pPr>
      <w:numPr>
        <w:numId w:val="6"/>
      </w:numPr>
      <w:spacing w:line="480" w:lineRule="auto"/>
    </w:pPr>
    <w:rPr>
      <w:spacing w:val="-5"/>
    </w:rPr>
  </w:style>
  <w:style w:type="paragraph" w:styleId="ListNumber2">
    <w:name w:val="List Number 2"/>
    <w:basedOn w:val="Normal"/>
    <w:pPr>
      <w:numPr>
        <w:numId w:val="7"/>
      </w:numPr>
      <w:tabs>
        <w:tab w:val="clear" w:pos="720"/>
        <w:tab w:val="num" w:pos="643"/>
      </w:tabs>
      <w:spacing w:line="480" w:lineRule="auto"/>
      <w:ind w:left="643"/>
    </w:pPr>
    <w:rPr>
      <w:spacing w:val="-5"/>
    </w:rPr>
  </w:style>
  <w:style w:type="paragraph" w:styleId="ListNumber3">
    <w:name w:val="List Number 3"/>
    <w:basedOn w:val="Normal"/>
    <w:pPr>
      <w:numPr>
        <w:numId w:val="8"/>
      </w:numPr>
      <w:tabs>
        <w:tab w:val="clear" w:pos="1080"/>
        <w:tab w:val="num" w:pos="926"/>
      </w:tabs>
      <w:spacing w:line="480" w:lineRule="auto"/>
      <w:ind w:left="926"/>
    </w:pPr>
    <w:rPr>
      <w:spacing w:val="-5"/>
    </w:rPr>
  </w:style>
  <w:style w:type="paragraph" w:styleId="ListNumber4">
    <w:name w:val="List Number 4"/>
    <w:basedOn w:val="Normal"/>
    <w:pPr>
      <w:numPr>
        <w:numId w:val="9"/>
      </w:numPr>
      <w:tabs>
        <w:tab w:val="clear" w:pos="1440"/>
        <w:tab w:val="num" w:pos="1209"/>
      </w:tabs>
      <w:spacing w:line="480" w:lineRule="auto"/>
      <w:ind w:left="1209"/>
    </w:pPr>
    <w:rPr>
      <w:spacing w:val="-5"/>
    </w:rPr>
  </w:style>
  <w:style w:type="paragraph" w:styleId="ListNumber5">
    <w:name w:val="List Number 5"/>
    <w:basedOn w:val="Normal"/>
    <w:pPr>
      <w:numPr>
        <w:numId w:val="10"/>
      </w:numPr>
      <w:tabs>
        <w:tab w:val="clear" w:pos="1800"/>
        <w:tab w:val="num" w:pos="1492"/>
      </w:tabs>
      <w:spacing w:line="480" w:lineRule="auto"/>
      <w:ind w:left="1492"/>
    </w:pPr>
    <w:rPr>
      <w:spacing w:val="-5"/>
    </w:rPr>
  </w:style>
  <w:style w:type="paragraph" w:styleId="BodyText3">
    <w:name w:val="Body Text 3"/>
    <w:basedOn w:val="Normal"/>
    <w:pPr>
      <w:spacing w:after="120" w:line="480" w:lineRule="auto"/>
    </w:pPr>
    <w:rPr>
      <w:spacing w:val="-5"/>
      <w:sz w:val="16"/>
      <w:szCs w:val="16"/>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NormalWeb">
    <w:name w:val="Normal (Web)"/>
    <w:basedOn w:val="Normal"/>
    <w:uiPriority w:val="99"/>
    <w:rsid w:val="00995D06"/>
    <w:pPr>
      <w:spacing w:before="100" w:beforeAutospacing="1" w:after="100" w:afterAutospacing="1"/>
    </w:pPr>
    <w:rPr>
      <w:lang w:val="de-DE" w:eastAsia="de-DE"/>
    </w:rPr>
  </w:style>
  <w:style w:type="character" w:customStyle="1" w:styleId="HeaderChar">
    <w:name w:val="Header Char"/>
    <w:link w:val="Header"/>
    <w:uiPriority w:val="99"/>
    <w:rsid w:val="00E95FAF"/>
    <w:rPr>
      <w:sz w:val="24"/>
      <w:szCs w:val="24"/>
      <w:lang w:val="en-US" w:eastAsia="en-US" w:bidi="ar-SA"/>
    </w:rPr>
  </w:style>
  <w:style w:type="paragraph" w:styleId="BalloonText">
    <w:name w:val="Balloon Text"/>
    <w:basedOn w:val="Normal"/>
    <w:link w:val="BalloonTextChar"/>
    <w:rsid w:val="00E95FAF"/>
    <w:rPr>
      <w:rFonts w:ascii="Tahoma" w:hAnsi="Tahoma" w:cs="Tahoma"/>
      <w:sz w:val="16"/>
      <w:szCs w:val="16"/>
    </w:rPr>
  </w:style>
  <w:style w:type="character" w:customStyle="1" w:styleId="BalloonTextChar">
    <w:name w:val="Balloon Text Char"/>
    <w:link w:val="BalloonText"/>
    <w:rsid w:val="00E95FAF"/>
    <w:rPr>
      <w:rFonts w:ascii="Tahoma" w:hAnsi="Tahoma" w:cs="Tahoma"/>
      <w:sz w:val="16"/>
      <w:szCs w:val="16"/>
      <w:lang w:val="en-US" w:eastAsia="en-US" w:bidi="ar-SA"/>
    </w:rPr>
  </w:style>
  <w:style w:type="paragraph" w:styleId="ListParagraph">
    <w:name w:val="List Paragraph"/>
    <w:basedOn w:val="Normal"/>
    <w:uiPriority w:val="34"/>
    <w:qFormat/>
    <w:rsid w:val="007158A0"/>
    <w:pPr>
      <w:ind w:left="720"/>
      <w:contextualSpacing/>
    </w:pPr>
    <w:rPr>
      <w:sz w:val="22"/>
      <w:lang w:bidi="he-IL"/>
    </w:rPr>
  </w:style>
  <w:style w:type="character" w:styleId="CommentReference">
    <w:name w:val="annotation reference"/>
    <w:basedOn w:val="DefaultParagraphFont"/>
    <w:rsid w:val="007760CE"/>
    <w:rPr>
      <w:sz w:val="18"/>
      <w:szCs w:val="18"/>
    </w:rPr>
  </w:style>
  <w:style w:type="paragraph" w:styleId="CommentSubject">
    <w:name w:val="annotation subject"/>
    <w:basedOn w:val="CommentText"/>
    <w:next w:val="CommentText"/>
    <w:link w:val="CommentSubjectChar"/>
    <w:rsid w:val="007760CE"/>
    <w:rPr>
      <w:b/>
      <w:bCs/>
    </w:rPr>
  </w:style>
  <w:style w:type="character" w:customStyle="1" w:styleId="CommentTextChar">
    <w:name w:val="Comment Text Char"/>
    <w:basedOn w:val="DefaultParagraphFont"/>
    <w:link w:val="CommentText"/>
    <w:semiHidden/>
    <w:rsid w:val="007760CE"/>
    <w:rPr>
      <w:lang w:bidi="ar-SA"/>
    </w:rPr>
  </w:style>
  <w:style w:type="character" w:customStyle="1" w:styleId="CommentSubjectChar">
    <w:name w:val="Comment Subject Char"/>
    <w:basedOn w:val="CommentTextChar"/>
    <w:link w:val="CommentSubject"/>
    <w:rsid w:val="007760CE"/>
    <w:rPr>
      <w:b/>
      <w:bCs/>
      <w:lang w:bidi="ar-SA"/>
    </w:rPr>
  </w:style>
  <w:style w:type="character" w:customStyle="1" w:styleId="Heading6Char">
    <w:name w:val="Heading 6 Char"/>
    <w:basedOn w:val="DefaultParagraphFont"/>
    <w:link w:val="Heading6"/>
    <w:rsid w:val="006A020D"/>
    <w:rPr>
      <w:b/>
      <w:bCs/>
      <w:sz w:val="18"/>
      <w:szCs w:val="18"/>
      <w:lang w:val="en-GB" w:bidi="ar-SA"/>
    </w:rPr>
  </w:style>
  <w:style w:type="character" w:customStyle="1" w:styleId="apple-converted-space">
    <w:name w:val="apple-converted-space"/>
    <w:basedOn w:val="DefaultParagraphFont"/>
    <w:rsid w:val="002E0017"/>
  </w:style>
  <w:style w:type="character" w:customStyle="1" w:styleId="FootnoteTextChar">
    <w:name w:val="Footnote Text Char"/>
    <w:basedOn w:val="DefaultParagraphFont"/>
    <w:link w:val="FootnoteText"/>
    <w:uiPriority w:val="99"/>
    <w:semiHidden/>
    <w:rsid w:val="002E0017"/>
    <w:rPr>
      <w:spacing w:val="-5"/>
      <w:sz w:val="24"/>
      <w:szCs w:val="24"/>
      <w:lang w:bidi="ar-SA"/>
    </w:rPr>
  </w:style>
  <w:style w:type="paragraph" w:styleId="Revision">
    <w:name w:val="Revision"/>
    <w:hidden/>
    <w:uiPriority w:val="99"/>
    <w:semiHidden/>
    <w:rsid w:val="00B32B89"/>
    <w:rPr>
      <w:sz w:val="24"/>
      <w:szCs w:val="24"/>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km-KH"/>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next w:val="Normal"/>
    <w:qFormat/>
    <w:pPr>
      <w:keepNext/>
      <w:ind w:firstLine="720"/>
      <w:jc w:val="center"/>
      <w:outlineLvl w:val="0"/>
    </w:pPr>
    <w:rPr>
      <w:rFonts w:ascii="Arial" w:hAnsi="Arial" w:cs="Arial"/>
      <w:b/>
      <w:bCs/>
    </w:rPr>
  </w:style>
  <w:style w:type="paragraph" w:styleId="Heading2">
    <w:name w:val="heading 2"/>
    <w:basedOn w:val="Normal"/>
    <w:next w:val="Normal"/>
    <w:qFormat/>
    <w:pPr>
      <w:keepNext/>
      <w:spacing w:before="240"/>
      <w:outlineLvl w:val="1"/>
    </w:pPr>
    <w:rPr>
      <w:b/>
      <w:bCs/>
    </w:rPr>
  </w:style>
  <w:style w:type="paragraph" w:styleId="Heading3">
    <w:name w:val="heading 3"/>
    <w:basedOn w:val="Normal"/>
    <w:next w:val="Normal"/>
    <w:qFormat/>
    <w:pPr>
      <w:keepNext/>
      <w:jc w:val="both"/>
      <w:outlineLvl w:val="2"/>
    </w:pPr>
    <w:rPr>
      <w:b/>
      <w:bCs/>
      <w:sz w:val="28"/>
      <w:szCs w:val="28"/>
      <w:lang w:val="en-GB"/>
    </w:rPr>
  </w:style>
  <w:style w:type="paragraph" w:styleId="Heading4">
    <w:name w:val="heading 4"/>
    <w:basedOn w:val="Normal"/>
    <w:next w:val="Normal"/>
    <w:qFormat/>
    <w:pPr>
      <w:keepNext/>
      <w:jc w:val="both"/>
      <w:outlineLvl w:val="3"/>
    </w:pPr>
    <w:rPr>
      <w:rFonts w:ascii="Arial" w:hAnsi="Arial" w:cs="Arial"/>
      <w:b/>
      <w:bCs/>
      <w:sz w:val="32"/>
      <w:szCs w:val="32"/>
      <w:lang w:val="en-GB"/>
    </w:rPr>
  </w:style>
  <w:style w:type="paragraph" w:styleId="Heading5">
    <w:name w:val="heading 5"/>
    <w:basedOn w:val="Normal"/>
    <w:next w:val="Normal"/>
    <w:qFormat/>
    <w:pPr>
      <w:keepNext/>
      <w:ind w:right="-332"/>
      <w:outlineLvl w:val="4"/>
    </w:pPr>
    <w:rPr>
      <w:b/>
      <w:bCs/>
      <w:sz w:val="20"/>
      <w:szCs w:val="20"/>
      <w:lang w:val="en-GB"/>
    </w:rPr>
  </w:style>
  <w:style w:type="paragraph" w:styleId="Heading6">
    <w:name w:val="heading 6"/>
    <w:basedOn w:val="Normal"/>
    <w:next w:val="Normal"/>
    <w:link w:val="Heading6Char"/>
    <w:qFormat/>
    <w:pPr>
      <w:keepNext/>
      <w:ind w:right="-332"/>
      <w:outlineLvl w:val="5"/>
    </w:pPr>
    <w:rPr>
      <w:b/>
      <w:bCs/>
      <w:sz w:val="18"/>
      <w:szCs w:val="18"/>
      <w:lang w:val="en-GB"/>
    </w:rPr>
  </w:style>
  <w:style w:type="paragraph" w:styleId="Heading7">
    <w:name w:val="heading 7"/>
    <w:basedOn w:val="Normal"/>
    <w:next w:val="Normal"/>
    <w:qFormat/>
    <w:pPr>
      <w:keepNext/>
      <w:ind w:right="-332"/>
      <w:jc w:val="center"/>
      <w:outlineLvl w:val="6"/>
    </w:pPr>
    <w:rPr>
      <w:b/>
      <w:bCs/>
      <w:sz w:val="40"/>
      <w:szCs w:val="40"/>
      <w:lang w:val="en-GB"/>
    </w:rPr>
  </w:style>
  <w:style w:type="paragraph" w:styleId="Heading8">
    <w:name w:val="heading 8"/>
    <w:basedOn w:val="Normal"/>
    <w:next w:val="Normal"/>
    <w:qFormat/>
    <w:pPr>
      <w:keepNext/>
      <w:ind w:right="-332"/>
      <w:jc w:val="center"/>
      <w:outlineLvl w:val="7"/>
    </w:pPr>
    <w:rPr>
      <w:sz w:val="28"/>
      <w:szCs w:val="28"/>
      <w:lang w:val="en-GB"/>
    </w:rPr>
  </w:style>
  <w:style w:type="paragraph" w:styleId="Heading9">
    <w:name w:val="heading 9"/>
    <w:basedOn w:val="Normal"/>
    <w:next w:val="Normal"/>
    <w:qFormat/>
    <w:pPr>
      <w:keepNext/>
      <w:tabs>
        <w:tab w:val="left" w:pos="72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8"/>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RotisSemiSans Bold" w:hAnsi="RotisSemiSans Bold"/>
      <w:i/>
      <w:iCs/>
      <w:sz w:val="20"/>
      <w:szCs w:val="20"/>
      <w:lang w:val="en-GB"/>
    </w:rPr>
  </w:style>
  <w:style w:type="character" w:styleId="Hyperlink">
    <w:name w:val="Hyperlink"/>
    <w:uiPriority w:val="99"/>
    <w:rPr>
      <w:color w:val="0000FF"/>
      <w:u w:val="single"/>
    </w:rPr>
  </w:style>
  <w:style w:type="paragraph" w:styleId="BodyText2">
    <w:name w:val="Body Text 2"/>
    <w:basedOn w:val="Normal"/>
    <w:pPr>
      <w:jc w:val="both"/>
    </w:pPr>
    <w:rPr>
      <w:rFonts w:ascii="Arial" w:hAnsi="Arial" w:cs="Arial"/>
      <w:lang w:val="en-GB"/>
    </w:rPr>
  </w:style>
  <w:style w:type="paragraph" w:styleId="BodyTextIndent2">
    <w:name w:val="Body Text Indent 2"/>
    <w:basedOn w:val="Normal"/>
    <w:pPr>
      <w:ind w:firstLine="720"/>
      <w:jc w:val="both"/>
    </w:pPr>
    <w:rPr>
      <w:rFonts w:ascii="Arial" w:hAnsi="Arial" w:cs="Arial"/>
      <w:lang w:val="en-GB"/>
    </w:rPr>
  </w:style>
  <w:style w:type="paragraph" w:styleId="BodyTextIndent3">
    <w:name w:val="Body Text Indent 3"/>
    <w:basedOn w:val="Normal"/>
    <w:pPr>
      <w:ind w:left="720"/>
    </w:pPr>
    <w:rPr>
      <w:rFonts w:ascii="RotisSemiSans" w:hAnsi="RotisSemiSans"/>
      <w:color w:val="000000"/>
      <w:sz w:val="22"/>
      <w:szCs w:val="22"/>
    </w:rPr>
  </w:style>
  <w:style w:type="paragraph" w:styleId="BodyTextIndent">
    <w:name w:val="Body Text Indent"/>
    <w:basedOn w:val="Normal"/>
    <w:pPr>
      <w:tabs>
        <w:tab w:val="left" w:pos="1800"/>
      </w:tabs>
      <w:ind w:firstLine="2160"/>
      <w:jc w:val="both"/>
    </w:pPr>
    <w:rPr>
      <w:rFonts w:ascii="Arial" w:hAnsi="Arial" w:cs="Arial"/>
      <w:sz w:val="22"/>
      <w:szCs w:val="22"/>
    </w:rPr>
  </w:style>
  <w:style w:type="paragraph" w:customStyle="1" w:styleId="DefinitionTerm">
    <w:name w:val="Definition Term"/>
    <w:basedOn w:val="Normal"/>
    <w:next w:val="DefinitionList"/>
    <w:rPr>
      <w:snapToGrid w:val="0"/>
    </w:rPr>
  </w:style>
  <w:style w:type="paragraph" w:customStyle="1" w:styleId="DefinitionList">
    <w:name w:val="Definition List"/>
    <w:basedOn w:val="Normal"/>
    <w:next w:val="DefinitionTerm"/>
    <w:pPr>
      <w:ind w:left="360"/>
    </w:pPr>
    <w:rPr>
      <w:snapToGrid w:val="0"/>
    </w:rPr>
  </w:style>
  <w:style w:type="character" w:styleId="Emphasis">
    <w:name w:val="Emphasis"/>
    <w:qFormat/>
    <w:rPr>
      <w:i/>
      <w:iCs/>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pPr>
      <w:spacing w:line="480" w:lineRule="auto"/>
    </w:pPr>
    <w:rPr>
      <w:spacing w:val="-5"/>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spacing w:line="480" w:lineRule="auto"/>
    </w:pPr>
    <w:rPr>
      <w:spacing w:val="-5"/>
    </w:rPr>
  </w:style>
  <w:style w:type="paragraph" w:styleId="ListBullet2">
    <w:name w:val="List Bullet 2"/>
    <w:basedOn w:val="Normal"/>
    <w:autoRedefine/>
    <w:pPr>
      <w:numPr>
        <w:numId w:val="2"/>
      </w:numPr>
      <w:tabs>
        <w:tab w:val="clear" w:pos="720"/>
        <w:tab w:val="num" w:pos="643"/>
      </w:tabs>
      <w:spacing w:line="480" w:lineRule="auto"/>
      <w:ind w:left="643"/>
    </w:pPr>
    <w:rPr>
      <w:spacing w:val="-5"/>
    </w:rPr>
  </w:style>
  <w:style w:type="paragraph" w:styleId="ListBullet3">
    <w:name w:val="List Bullet 3"/>
    <w:basedOn w:val="Normal"/>
    <w:autoRedefine/>
    <w:pPr>
      <w:numPr>
        <w:numId w:val="3"/>
      </w:numPr>
      <w:tabs>
        <w:tab w:val="clear" w:pos="1080"/>
        <w:tab w:val="num" w:pos="926"/>
      </w:tabs>
      <w:spacing w:line="480" w:lineRule="auto"/>
      <w:ind w:left="926"/>
    </w:pPr>
    <w:rPr>
      <w:spacing w:val="-5"/>
    </w:rPr>
  </w:style>
  <w:style w:type="paragraph" w:styleId="ListBullet4">
    <w:name w:val="List Bullet 4"/>
    <w:basedOn w:val="Normal"/>
    <w:autoRedefine/>
    <w:pPr>
      <w:numPr>
        <w:numId w:val="4"/>
      </w:numPr>
      <w:tabs>
        <w:tab w:val="clear" w:pos="1440"/>
        <w:tab w:val="num" w:pos="1209"/>
      </w:tabs>
      <w:spacing w:line="480" w:lineRule="auto"/>
      <w:ind w:left="1209"/>
    </w:pPr>
    <w:rPr>
      <w:spacing w:val="-5"/>
    </w:rPr>
  </w:style>
  <w:style w:type="paragraph" w:styleId="ListBullet5">
    <w:name w:val="List Bullet 5"/>
    <w:basedOn w:val="Normal"/>
    <w:autoRedefine/>
    <w:pPr>
      <w:numPr>
        <w:numId w:val="5"/>
      </w:numPr>
      <w:tabs>
        <w:tab w:val="clear" w:pos="1800"/>
        <w:tab w:val="num" w:pos="1492"/>
      </w:tabs>
      <w:spacing w:line="480" w:lineRule="auto"/>
      <w:ind w:left="1492"/>
    </w:pPr>
    <w:rPr>
      <w:spacing w:val="-5"/>
    </w:rPr>
  </w:style>
  <w:style w:type="paragraph" w:styleId="ListNumber">
    <w:name w:val="List Number"/>
    <w:basedOn w:val="Normal"/>
    <w:pPr>
      <w:numPr>
        <w:numId w:val="6"/>
      </w:numPr>
      <w:spacing w:line="480" w:lineRule="auto"/>
    </w:pPr>
    <w:rPr>
      <w:spacing w:val="-5"/>
    </w:rPr>
  </w:style>
  <w:style w:type="paragraph" w:styleId="ListNumber2">
    <w:name w:val="List Number 2"/>
    <w:basedOn w:val="Normal"/>
    <w:pPr>
      <w:numPr>
        <w:numId w:val="7"/>
      </w:numPr>
      <w:tabs>
        <w:tab w:val="clear" w:pos="720"/>
        <w:tab w:val="num" w:pos="643"/>
      </w:tabs>
      <w:spacing w:line="480" w:lineRule="auto"/>
      <w:ind w:left="643"/>
    </w:pPr>
    <w:rPr>
      <w:spacing w:val="-5"/>
    </w:rPr>
  </w:style>
  <w:style w:type="paragraph" w:styleId="ListNumber3">
    <w:name w:val="List Number 3"/>
    <w:basedOn w:val="Normal"/>
    <w:pPr>
      <w:numPr>
        <w:numId w:val="8"/>
      </w:numPr>
      <w:tabs>
        <w:tab w:val="clear" w:pos="1080"/>
        <w:tab w:val="num" w:pos="926"/>
      </w:tabs>
      <w:spacing w:line="480" w:lineRule="auto"/>
      <w:ind w:left="926"/>
    </w:pPr>
    <w:rPr>
      <w:spacing w:val="-5"/>
    </w:rPr>
  </w:style>
  <w:style w:type="paragraph" w:styleId="ListNumber4">
    <w:name w:val="List Number 4"/>
    <w:basedOn w:val="Normal"/>
    <w:pPr>
      <w:numPr>
        <w:numId w:val="9"/>
      </w:numPr>
      <w:tabs>
        <w:tab w:val="clear" w:pos="1440"/>
        <w:tab w:val="num" w:pos="1209"/>
      </w:tabs>
      <w:spacing w:line="480" w:lineRule="auto"/>
      <w:ind w:left="1209"/>
    </w:pPr>
    <w:rPr>
      <w:spacing w:val="-5"/>
    </w:rPr>
  </w:style>
  <w:style w:type="paragraph" w:styleId="ListNumber5">
    <w:name w:val="List Number 5"/>
    <w:basedOn w:val="Normal"/>
    <w:pPr>
      <w:numPr>
        <w:numId w:val="10"/>
      </w:numPr>
      <w:tabs>
        <w:tab w:val="clear" w:pos="1800"/>
        <w:tab w:val="num" w:pos="1492"/>
      </w:tabs>
      <w:spacing w:line="480" w:lineRule="auto"/>
      <w:ind w:left="1492"/>
    </w:pPr>
    <w:rPr>
      <w:spacing w:val="-5"/>
    </w:rPr>
  </w:style>
  <w:style w:type="paragraph" w:styleId="BodyText3">
    <w:name w:val="Body Text 3"/>
    <w:basedOn w:val="Normal"/>
    <w:pPr>
      <w:spacing w:after="120" w:line="480" w:lineRule="auto"/>
    </w:pPr>
    <w:rPr>
      <w:spacing w:val="-5"/>
      <w:sz w:val="16"/>
      <w:szCs w:val="16"/>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NormalWeb">
    <w:name w:val="Normal (Web)"/>
    <w:basedOn w:val="Normal"/>
    <w:uiPriority w:val="99"/>
    <w:rsid w:val="00995D06"/>
    <w:pPr>
      <w:spacing w:before="100" w:beforeAutospacing="1" w:after="100" w:afterAutospacing="1"/>
    </w:pPr>
    <w:rPr>
      <w:lang w:val="de-DE" w:eastAsia="de-DE"/>
    </w:rPr>
  </w:style>
  <w:style w:type="character" w:customStyle="1" w:styleId="HeaderChar">
    <w:name w:val="Header Char"/>
    <w:link w:val="Header"/>
    <w:uiPriority w:val="99"/>
    <w:rsid w:val="00E95FAF"/>
    <w:rPr>
      <w:sz w:val="24"/>
      <w:szCs w:val="24"/>
      <w:lang w:val="en-US" w:eastAsia="en-US" w:bidi="ar-SA"/>
    </w:rPr>
  </w:style>
  <w:style w:type="paragraph" w:styleId="BalloonText">
    <w:name w:val="Balloon Text"/>
    <w:basedOn w:val="Normal"/>
    <w:link w:val="BalloonTextChar"/>
    <w:rsid w:val="00E95FAF"/>
    <w:rPr>
      <w:rFonts w:ascii="Tahoma" w:hAnsi="Tahoma" w:cs="Tahoma"/>
      <w:sz w:val="16"/>
      <w:szCs w:val="16"/>
    </w:rPr>
  </w:style>
  <w:style w:type="character" w:customStyle="1" w:styleId="BalloonTextChar">
    <w:name w:val="Balloon Text Char"/>
    <w:link w:val="BalloonText"/>
    <w:rsid w:val="00E95FAF"/>
    <w:rPr>
      <w:rFonts w:ascii="Tahoma" w:hAnsi="Tahoma" w:cs="Tahoma"/>
      <w:sz w:val="16"/>
      <w:szCs w:val="16"/>
      <w:lang w:val="en-US" w:eastAsia="en-US" w:bidi="ar-SA"/>
    </w:rPr>
  </w:style>
  <w:style w:type="paragraph" w:styleId="ListParagraph">
    <w:name w:val="List Paragraph"/>
    <w:basedOn w:val="Normal"/>
    <w:uiPriority w:val="34"/>
    <w:qFormat/>
    <w:rsid w:val="007158A0"/>
    <w:pPr>
      <w:ind w:left="720"/>
      <w:contextualSpacing/>
    </w:pPr>
    <w:rPr>
      <w:sz w:val="22"/>
      <w:lang w:bidi="he-IL"/>
    </w:rPr>
  </w:style>
  <w:style w:type="character" w:styleId="CommentReference">
    <w:name w:val="annotation reference"/>
    <w:basedOn w:val="DefaultParagraphFont"/>
    <w:rsid w:val="007760CE"/>
    <w:rPr>
      <w:sz w:val="18"/>
      <w:szCs w:val="18"/>
    </w:rPr>
  </w:style>
  <w:style w:type="paragraph" w:styleId="CommentSubject">
    <w:name w:val="annotation subject"/>
    <w:basedOn w:val="CommentText"/>
    <w:next w:val="CommentText"/>
    <w:link w:val="CommentSubjectChar"/>
    <w:rsid w:val="007760CE"/>
    <w:rPr>
      <w:b/>
      <w:bCs/>
    </w:rPr>
  </w:style>
  <w:style w:type="character" w:customStyle="1" w:styleId="CommentTextChar">
    <w:name w:val="Comment Text Char"/>
    <w:basedOn w:val="DefaultParagraphFont"/>
    <w:link w:val="CommentText"/>
    <w:semiHidden/>
    <w:rsid w:val="007760CE"/>
    <w:rPr>
      <w:lang w:bidi="ar-SA"/>
    </w:rPr>
  </w:style>
  <w:style w:type="character" w:customStyle="1" w:styleId="CommentSubjectChar">
    <w:name w:val="Comment Subject Char"/>
    <w:basedOn w:val="CommentTextChar"/>
    <w:link w:val="CommentSubject"/>
    <w:rsid w:val="007760CE"/>
    <w:rPr>
      <w:b/>
      <w:bCs/>
      <w:lang w:bidi="ar-SA"/>
    </w:rPr>
  </w:style>
  <w:style w:type="character" w:customStyle="1" w:styleId="Heading6Char">
    <w:name w:val="Heading 6 Char"/>
    <w:basedOn w:val="DefaultParagraphFont"/>
    <w:link w:val="Heading6"/>
    <w:rsid w:val="006A020D"/>
    <w:rPr>
      <w:b/>
      <w:bCs/>
      <w:sz w:val="18"/>
      <w:szCs w:val="18"/>
      <w:lang w:val="en-GB" w:bidi="ar-SA"/>
    </w:rPr>
  </w:style>
  <w:style w:type="character" w:customStyle="1" w:styleId="apple-converted-space">
    <w:name w:val="apple-converted-space"/>
    <w:basedOn w:val="DefaultParagraphFont"/>
    <w:rsid w:val="002E0017"/>
  </w:style>
  <w:style w:type="character" w:customStyle="1" w:styleId="FootnoteTextChar">
    <w:name w:val="Footnote Text Char"/>
    <w:basedOn w:val="DefaultParagraphFont"/>
    <w:link w:val="FootnoteText"/>
    <w:uiPriority w:val="99"/>
    <w:semiHidden/>
    <w:rsid w:val="002E0017"/>
    <w:rPr>
      <w:spacing w:val="-5"/>
      <w:sz w:val="24"/>
      <w:szCs w:val="24"/>
      <w:lang w:bidi="ar-SA"/>
    </w:rPr>
  </w:style>
  <w:style w:type="paragraph" w:styleId="Revision">
    <w:name w:val="Revision"/>
    <w:hidden/>
    <w:uiPriority w:val="99"/>
    <w:semiHidden/>
    <w:rsid w:val="00B32B8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ransparency.org" TargetMode="External"/><Relationship Id="rId9" Type="http://schemas.openxmlformats.org/officeDocument/2006/relationships/hyperlink" Target="mailto:kolpreap@ticambodia.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4422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VoglComm</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Preap Kol</cp:lastModifiedBy>
  <cp:revision>3</cp:revision>
  <cp:lastPrinted>2014-12-01T07:29:00Z</cp:lastPrinted>
  <dcterms:created xsi:type="dcterms:W3CDTF">2016-01-26T03:48:00Z</dcterms:created>
  <dcterms:modified xsi:type="dcterms:W3CDTF">2016-01-26T03:52:00Z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YZZR3YD5MSFU-241-46</vt:lpwstr>
  </property>
  <property fmtid="{D5CDD505-2E9C-101B-9397-08002B2CF9AE}" pid="3" name="_dlc_DocIdItemGuid">
    <vt:lpwstr>afe7b767-6116-4705-8c3b-69d44aaba939</vt:lpwstr>
  </property>
  <property fmtid="{D5CDD505-2E9C-101B-9397-08002B2CF9AE}" pid="4" name="_dlc_DocIdUrl">
    <vt:lpwstr>https://ticz.transparency.org/Working_Together/ENIS/news/_layouts/DocIdRedir.aspx?ID=YZZR3YD5MSFU-241-46, YZZR3YD5MSFU-241-46</vt:lpwstr>
  </property>
</Properties>
</file>